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70E78" w14:textId="77777777" w:rsidR="00D81B0C" w:rsidRPr="00D81B0C" w:rsidRDefault="00D81B0C" w:rsidP="00E279C8">
      <w:pPr>
        <w:pStyle w:val="NormalWeb"/>
        <w:shd w:val="clear" w:color="auto" w:fill="FFFFFF"/>
        <w:spacing w:before="0" w:beforeAutospacing="0" w:after="240" w:afterAutospacing="0"/>
        <w:jc w:val="center"/>
        <w:rPr>
          <w:rFonts w:ascii="Arial" w:hAnsi="Arial" w:cs="Arial"/>
          <w:b/>
          <w:bCs/>
          <w:color w:val="000000"/>
        </w:rPr>
      </w:pPr>
    </w:p>
    <w:p w14:paraId="079DF533" w14:textId="77777777" w:rsidR="00D81B0C" w:rsidRPr="00D81B0C" w:rsidRDefault="00D81B0C" w:rsidP="00E279C8">
      <w:pPr>
        <w:pStyle w:val="NormalWeb"/>
        <w:shd w:val="clear" w:color="auto" w:fill="FFFFFF"/>
        <w:spacing w:before="0" w:beforeAutospacing="0" w:after="240" w:afterAutospacing="0"/>
        <w:jc w:val="center"/>
        <w:rPr>
          <w:rFonts w:ascii="Arial" w:hAnsi="Arial" w:cs="Arial"/>
          <w:b/>
          <w:bCs/>
          <w:color w:val="000000"/>
        </w:rPr>
      </w:pPr>
    </w:p>
    <w:p w14:paraId="734B3ABD" w14:textId="77777777" w:rsidR="00297485" w:rsidRDefault="00297485" w:rsidP="00297485">
      <w:pPr>
        <w:pStyle w:val="NormalWeb"/>
        <w:shd w:val="clear" w:color="auto" w:fill="FFFFFF"/>
        <w:spacing w:before="0" w:beforeAutospacing="0" w:after="240" w:afterAutospacing="0"/>
        <w:jc w:val="center"/>
        <w:rPr>
          <w:rFonts w:ascii="Arial" w:hAnsi="Arial" w:cs="Arial"/>
          <w:b/>
          <w:bCs/>
          <w:color w:val="000000"/>
        </w:rPr>
      </w:pPr>
    </w:p>
    <w:p w14:paraId="4C0B4FF6" w14:textId="48800BA3" w:rsidR="00CB108C" w:rsidRPr="00D81B0C" w:rsidRDefault="00E279C8" w:rsidP="00297485">
      <w:pPr>
        <w:pStyle w:val="NormalWeb"/>
        <w:shd w:val="clear" w:color="auto" w:fill="FFFFFF"/>
        <w:spacing w:before="0" w:beforeAutospacing="0" w:after="240" w:afterAutospacing="0"/>
        <w:jc w:val="center"/>
        <w:rPr>
          <w:rFonts w:ascii="Arial" w:hAnsi="Arial" w:cs="Arial"/>
          <w:b/>
          <w:bCs/>
          <w:color w:val="000000"/>
        </w:rPr>
      </w:pPr>
      <w:r w:rsidRPr="00297485">
        <w:rPr>
          <w:rFonts w:ascii="Arial" w:hAnsi="Arial" w:cs="Arial"/>
          <w:b/>
          <w:bCs/>
          <w:color w:val="000000"/>
          <w:sz w:val="32"/>
          <w:szCs w:val="32"/>
        </w:rPr>
        <w:t xml:space="preserve">Whistleblowing Policy &amp; </w:t>
      </w:r>
      <w:r w:rsidR="00E80B3E" w:rsidRPr="00297485">
        <w:rPr>
          <w:rFonts w:ascii="Arial" w:hAnsi="Arial" w:cs="Arial"/>
          <w:b/>
          <w:bCs/>
          <w:color w:val="000000"/>
          <w:sz w:val="32"/>
          <w:szCs w:val="32"/>
        </w:rPr>
        <w:t>Procedure</w:t>
      </w:r>
    </w:p>
    <w:p w14:paraId="2DCAC7AB" w14:textId="77777777" w:rsidR="00D65898" w:rsidRPr="00297485" w:rsidRDefault="00782653" w:rsidP="00782653">
      <w:pPr>
        <w:pStyle w:val="NormalWeb"/>
        <w:shd w:val="clear" w:color="auto" w:fill="FFFFFF"/>
        <w:spacing w:before="0" w:beforeAutospacing="0" w:after="240" w:afterAutospacing="0"/>
        <w:jc w:val="both"/>
        <w:rPr>
          <w:rFonts w:ascii="Arial" w:hAnsi="Arial" w:cs="Arial"/>
          <w:b/>
          <w:bCs/>
          <w:sz w:val="28"/>
          <w:szCs w:val="28"/>
        </w:rPr>
      </w:pPr>
      <w:r w:rsidRPr="00297485">
        <w:rPr>
          <w:rFonts w:ascii="Arial" w:hAnsi="Arial" w:cs="Arial"/>
          <w:b/>
          <w:bCs/>
          <w:sz w:val="28"/>
          <w:szCs w:val="28"/>
        </w:rPr>
        <w:t>Statement</w:t>
      </w:r>
    </w:p>
    <w:p w14:paraId="4DF5F733" w14:textId="5AC40A44" w:rsidR="00782653" w:rsidRPr="00D81B0C" w:rsidRDefault="00CB108C" w:rsidP="009A3C9D">
      <w:pPr>
        <w:pStyle w:val="NormalWeb"/>
        <w:shd w:val="clear" w:color="auto" w:fill="FFFFFF"/>
        <w:spacing w:before="0" w:beforeAutospacing="0" w:after="240" w:afterAutospacing="0"/>
        <w:jc w:val="both"/>
        <w:rPr>
          <w:rFonts w:ascii="Arial" w:hAnsi="Arial" w:cs="Arial"/>
          <w:b/>
          <w:bCs/>
        </w:rPr>
      </w:pPr>
      <w:r w:rsidRPr="00D81B0C">
        <w:rPr>
          <w:rFonts w:ascii="Arial" w:hAnsi="Arial" w:cs="Arial"/>
        </w:rPr>
        <w:t xml:space="preserve">Courtlands Special School is committed to the highest standards of quality, integrity, </w:t>
      </w:r>
      <w:r w:rsidR="00782653" w:rsidRPr="00D81B0C">
        <w:rPr>
          <w:rFonts w:ascii="Arial" w:hAnsi="Arial" w:cs="Arial"/>
        </w:rPr>
        <w:t xml:space="preserve">equality, </w:t>
      </w:r>
      <w:r w:rsidRPr="00D81B0C">
        <w:rPr>
          <w:rFonts w:ascii="Arial" w:hAnsi="Arial" w:cs="Arial"/>
        </w:rPr>
        <w:t xml:space="preserve">openness, and accountability. </w:t>
      </w:r>
      <w:r w:rsidR="00782653" w:rsidRPr="00D81B0C">
        <w:rPr>
          <w:rFonts w:ascii="Arial" w:hAnsi="Arial" w:cs="Arial"/>
        </w:rPr>
        <w:t>Therefore, it is essential to us that any misconduct, or wrongdoing by staff or contractors, is reported and appropriately investigated. Likewise in relation to malpractice, fraud, or any other issues that may affect those in our community</w:t>
      </w:r>
      <w:r w:rsidR="00564D8F" w:rsidRPr="00D81B0C">
        <w:rPr>
          <w:rFonts w:ascii="Arial" w:hAnsi="Arial" w:cs="Arial"/>
        </w:rPr>
        <w:t>, or the efficient effective running of the school</w:t>
      </w:r>
      <w:r w:rsidR="00782653" w:rsidRPr="00D81B0C">
        <w:rPr>
          <w:rFonts w:ascii="Arial" w:hAnsi="Arial" w:cs="Arial"/>
        </w:rPr>
        <w:t xml:space="preserve">. </w:t>
      </w:r>
    </w:p>
    <w:p w14:paraId="3E3A0A1D" w14:textId="3AB53BA3" w:rsidR="00E300F1" w:rsidRPr="00D81B0C" w:rsidRDefault="00E300F1" w:rsidP="009A3C9D">
      <w:pPr>
        <w:pStyle w:val="p5"/>
        <w:spacing w:line="240" w:lineRule="auto"/>
        <w:rPr>
          <w:rFonts w:ascii="Arial" w:hAnsi="Arial" w:cs="Arial"/>
        </w:rPr>
      </w:pPr>
      <w:r w:rsidRPr="00D81B0C">
        <w:rPr>
          <w:rFonts w:ascii="Arial" w:hAnsi="Arial" w:cs="Arial"/>
        </w:rPr>
        <w:t>We are committed to this policy. If you follow these guidelines when raising a concern your position or prospects in the establishment will not be at risk provided you are acting in good faith. However, the school will not tolerate anyone who maliciously raises a concern they know to be untrue.</w:t>
      </w:r>
    </w:p>
    <w:p w14:paraId="2A104929" w14:textId="77777777" w:rsidR="00E300F1" w:rsidRPr="00D81B0C" w:rsidRDefault="00E300F1" w:rsidP="009A3C9D">
      <w:pPr>
        <w:pStyle w:val="p5"/>
        <w:spacing w:line="240" w:lineRule="auto"/>
        <w:rPr>
          <w:rFonts w:ascii="Arial" w:hAnsi="Arial" w:cs="Arial"/>
        </w:rPr>
      </w:pPr>
    </w:p>
    <w:p w14:paraId="2BE1E5F2" w14:textId="77777777" w:rsidR="00E300F1" w:rsidRPr="00D81B0C" w:rsidRDefault="00E300F1" w:rsidP="009A3C9D">
      <w:pPr>
        <w:pStyle w:val="p5"/>
        <w:spacing w:line="240" w:lineRule="auto"/>
        <w:rPr>
          <w:rFonts w:ascii="Arial" w:hAnsi="Arial" w:cs="Arial"/>
        </w:rPr>
      </w:pPr>
      <w:r w:rsidRPr="00D81B0C">
        <w:rPr>
          <w:rFonts w:ascii="Arial" w:hAnsi="Arial" w:cs="Arial"/>
        </w:rPr>
        <w:t>Whistle blowers will be protected from suffering a detriment, bullying or harassment from another employee. Employees who mistreat a colleague because of whistleblowing will face disciplinary action.</w:t>
      </w:r>
    </w:p>
    <w:p w14:paraId="576D4572" w14:textId="77777777" w:rsidR="00E300F1" w:rsidRPr="00D81B0C" w:rsidRDefault="00E300F1" w:rsidP="009A3C9D">
      <w:pPr>
        <w:pStyle w:val="p5"/>
        <w:spacing w:line="240" w:lineRule="auto"/>
        <w:rPr>
          <w:rFonts w:ascii="Arial" w:hAnsi="Arial" w:cs="Arial"/>
        </w:rPr>
      </w:pPr>
    </w:p>
    <w:p w14:paraId="1337103C" w14:textId="143F31FC" w:rsidR="00CB108C" w:rsidRPr="00297485" w:rsidRDefault="00564D8F" w:rsidP="009A3C9D">
      <w:pPr>
        <w:pStyle w:val="p5"/>
        <w:spacing w:line="240" w:lineRule="auto"/>
        <w:rPr>
          <w:rFonts w:ascii="Arial" w:hAnsi="Arial" w:cs="Arial"/>
          <w:sz w:val="28"/>
          <w:szCs w:val="28"/>
        </w:rPr>
      </w:pPr>
      <w:r w:rsidRPr="00297485">
        <w:rPr>
          <w:rFonts w:ascii="Arial" w:hAnsi="Arial" w:cs="Arial"/>
          <w:b/>
          <w:bCs/>
          <w:sz w:val="28"/>
          <w:szCs w:val="28"/>
        </w:rPr>
        <w:t>Context</w:t>
      </w:r>
    </w:p>
    <w:p w14:paraId="290793BF" w14:textId="77777777" w:rsidR="009419FE" w:rsidRPr="00D81B0C" w:rsidRDefault="00782653" w:rsidP="009A3C9D">
      <w:pPr>
        <w:pStyle w:val="p4"/>
        <w:spacing w:line="240" w:lineRule="auto"/>
        <w:jc w:val="both"/>
        <w:rPr>
          <w:rFonts w:ascii="Arial" w:hAnsi="Arial" w:cs="Arial"/>
        </w:rPr>
      </w:pPr>
      <w:r w:rsidRPr="00D81B0C">
        <w:rPr>
          <w:rFonts w:ascii="Arial" w:hAnsi="Arial" w:cs="Arial"/>
        </w:rPr>
        <w:t xml:space="preserve">There are occasions when we have concerns about what is happening at work. Often these can easily be resolved, but sometimes it is hard to know what to </w:t>
      </w:r>
      <w:r w:rsidR="00564D8F" w:rsidRPr="00D81B0C">
        <w:rPr>
          <w:rFonts w:ascii="Arial" w:hAnsi="Arial" w:cs="Arial"/>
        </w:rPr>
        <w:t xml:space="preserve">do. This can be </w:t>
      </w:r>
      <w:r w:rsidRPr="00D81B0C">
        <w:rPr>
          <w:rFonts w:ascii="Arial" w:hAnsi="Arial" w:cs="Arial"/>
        </w:rPr>
        <w:t xml:space="preserve">especially if you believe that </w:t>
      </w:r>
      <w:r w:rsidR="00564D8F" w:rsidRPr="00D81B0C">
        <w:rPr>
          <w:rFonts w:ascii="Arial" w:hAnsi="Arial" w:cs="Arial"/>
        </w:rPr>
        <w:t>it is a “suspicion” and may be difficult to prove or evidence, and relates to a colleague, or a person in a higher position of responsibility, and may be i</w:t>
      </w:r>
      <w:r w:rsidRPr="00D81B0C">
        <w:rPr>
          <w:rFonts w:ascii="Arial" w:hAnsi="Arial" w:cs="Arial"/>
        </w:rPr>
        <w:t xml:space="preserve">llegal, </w:t>
      </w:r>
      <w:r w:rsidR="00564D8F" w:rsidRPr="00D81B0C">
        <w:rPr>
          <w:rFonts w:ascii="Arial" w:hAnsi="Arial" w:cs="Arial"/>
        </w:rPr>
        <w:t>unethical,</w:t>
      </w:r>
      <w:r w:rsidRPr="00D81B0C">
        <w:rPr>
          <w:rFonts w:ascii="Arial" w:hAnsi="Arial" w:cs="Arial"/>
        </w:rPr>
        <w:t xml:space="preserve"> or negligent </w:t>
      </w:r>
      <w:r w:rsidR="00564D8F" w:rsidRPr="00D81B0C">
        <w:rPr>
          <w:rFonts w:ascii="Arial" w:hAnsi="Arial" w:cs="Arial"/>
        </w:rPr>
        <w:t>mis</w:t>
      </w:r>
      <w:r w:rsidRPr="00D81B0C">
        <w:rPr>
          <w:rFonts w:ascii="Arial" w:hAnsi="Arial" w:cs="Arial"/>
        </w:rPr>
        <w:t>conduct</w:t>
      </w:r>
      <w:r w:rsidR="00564D8F" w:rsidRPr="00D81B0C">
        <w:rPr>
          <w:rFonts w:ascii="Arial" w:hAnsi="Arial" w:cs="Arial"/>
        </w:rPr>
        <w:t xml:space="preserve">. </w:t>
      </w:r>
      <w:r w:rsidRPr="00D81B0C">
        <w:rPr>
          <w:rFonts w:ascii="Arial" w:hAnsi="Arial" w:cs="Arial"/>
        </w:rPr>
        <w:t xml:space="preserve"> </w:t>
      </w:r>
    </w:p>
    <w:p w14:paraId="1976C6B3" w14:textId="77777777" w:rsidR="009419FE" w:rsidRPr="00D81B0C" w:rsidRDefault="009419FE" w:rsidP="009A3C9D">
      <w:pPr>
        <w:pStyle w:val="p4"/>
        <w:spacing w:line="240" w:lineRule="auto"/>
        <w:jc w:val="both"/>
        <w:rPr>
          <w:rFonts w:ascii="Arial" w:hAnsi="Arial" w:cs="Arial"/>
        </w:rPr>
      </w:pPr>
    </w:p>
    <w:p w14:paraId="208136E7" w14:textId="77777777" w:rsidR="009419FE" w:rsidRPr="00D81B0C" w:rsidRDefault="009419FE" w:rsidP="009A3C9D">
      <w:pPr>
        <w:pStyle w:val="p4"/>
        <w:spacing w:line="240" w:lineRule="auto"/>
        <w:jc w:val="both"/>
        <w:rPr>
          <w:rFonts w:ascii="Arial" w:hAnsi="Arial" w:cs="Arial"/>
        </w:rPr>
      </w:pPr>
      <w:r w:rsidRPr="00D81B0C">
        <w:rPr>
          <w:rFonts w:ascii="Arial" w:hAnsi="Arial" w:cs="Arial"/>
        </w:rPr>
        <w:t>With this in mind, we believe that for the safety of pupils, employees and the organisation, anyone who has a concern, or a suspicion, should be encouraged to speak out and feel safe to do so. As such, this policy and procedure defines the way in which people in our school can raise any concerns that they have and sets out how those concerns will be dealt with.</w:t>
      </w:r>
    </w:p>
    <w:p w14:paraId="3A7ABE03" w14:textId="77777777" w:rsidR="009419FE" w:rsidRPr="00D81B0C" w:rsidRDefault="009419FE" w:rsidP="009419FE">
      <w:pPr>
        <w:pStyle w:val="p4"/>
        <w:spacing w:line="240" w:lineRule="auto"/>
        <w:jc w:val="both"/>
        <w:rPr>
          <w:rFonts w:ascii="Arial" w:hAnsi="Arial" w:cs="Arial"/>
        </w:rPr>
      </w:pPr>
    </w:p>
    <w:p w14:paraId="3CA337EF" w14:textId="55CE1EFB" w:rsidR="00E300F1" w:rsidRPr="00297485" w:rsidRDefault="00E300F1" w:rsidP="009A3C9D">
      <w:pPr>
        <w:pStyle w:val="p4"/>
        <w:spacing w:line="240" w:lineRule="auto"/>
        <w:jc w:val="both"/>
        <w:rPr>
          <w:rFonts w:ascii="Arial" w:hAnsi="Arial" w:cs="Arial"/>
          <w:b/>
          <w:bCs/>
          <w:sz w:val="28"/>
          <w:szCs w:val="28"/>
        </w:rPr>
      </w:pPr>
      <w:r w:rsidRPr="00297485">
        <w:rPr>
          <w:rFonts w:ascii="Arial" w:hAnsi="Arial" w:cs="Arial"/>
          <w:b/>
          <w:bCs/>
          <w:sz w:val="28"/>
          <w:szCs w:val="28"/>
        </w:rPr>
        <w:t>Exceptions</w:t>
      </w:r>
    </w:p>
    <w:p w14:paraId="29CF5FB5" w14:textId="4B3C742B" w:rsidR="009419FE" w:rsidRPr="00D81B0C" w:rsidRDefault="009419FE" w:rsidP="009A3C9D">
      <w:pPr>
        <w:pStyle w:val="p4"/>
        <w:spacing w:line="240" w:lineRule="auto"/>
        <w:jc w:val="both"/>
        <w:rPr>
          <w:rFonts w:ascii="Arial" w:hAnsi="Arial" w:cs="Arial"/>
        </w:rPr>
      </w:pPr>
      <w:r w:rsidRPr="00D81B0C">
        <w:rPr>
          <w:rFonts w:ascii="Arial" w:hAnsi="Arial" w:cs="Arial"/>
        </w:rPr>
        <w:t>This policy does not override workers’ legal rights to make a protected disclosure to certain third parties under the Public Interest Disclosure Act 1998 (PIDA), as incorporated into the Employment Rights Act 1996.</w:t>
      </w:r>
      <w:r w:rsidR="00E300F1" w:rsidRPr="00D81B0C">
        <w:rPr>
          <w:rFonts w:ascii="Arial" w:hAnsi="Arial" w:cs="Arial"/>
        </w:rPr>
        <w:t xml:space="preserve"> Further information about this can be found on-line.</w:t>
      </w:r>
    </w:p>
    <w:p w14:paraId="307142F9" w14:textId="04232221" w:rsidR="009419FE" w:rsidRPr="00D81B0C" w:rsidRDefault="009419FE" w:rsidP="009A3C9D">
      <w:pPr>
        <w:pStyle w:val="p4"/>
        <w:spacing w:line="240" w:lineRule="auto"/>
        <w:jc w:val="both"/>
        <w:rPr>
          <w:rFonts w:ascii="Arial" w:hAnsi="Arial" w:cs="Arial"/>
        </w:rPr>
      </w:pPr>
    </w:p>
    <w:p w14:paraId="485BDACF" w14:textId="77777777" w:rsidR="00E279C8" w:rsidRPr="00D81B0C" w:rsidRDefault="009419FE" w:rsidP="009A3C9D">
      <w:pPr>
        <w:pStyle w:val="p4"/>
        <w:spacing w:line="240" w:lineRule="auto"/>
        <w:jc w:val="both"/>
        <w:rPr>
          <w:rFonts w:ascii="Arial" w:hAnsi="Arial" w:cs="Arial"/>
        </w:rPr>
      </w:pPr>
      <w:r w:rsidRPr="00D81B0C">
        <w:rPr>
          <w:rFonts w:ascii="Arial" w:hAnsi="Arial" w:cs="Arial"/>
        </w:rPr>
        <w:t>This policy does not apply to concerns held by an individual member of staff about breaches of their own contract of employment</w:t>
      </w:r>
      <w:r w:rsidR="00E300F1" w:rsidRPr="00D81B0C">
        <w:rPr>
          <w:rFonts w:ascii="Arial" w:hAnsi="Arial" w:cs="Arial"/>
        </w:rPr>
        <w:t>. Where this might be the case, t</w:t>
      </w:r>
      <w:r w:rsidRPr="00D81B0C">
        <w:rPr>
          <w:rFonts w:ascii="Arial" w:hAnsi="Arial" w:cs="Arial"/>
        </w:rPr>
        <w:t xml:space="preserve">he </w:t>
      </w:r>
      <w:r w:rsidR="00E300F1" w:rsidRPr="00D81B0C">
        <w:rPr>
          <w:rFonts w:ascii="Arial" w:hAnsi="Arial" w:cs="Arial"/>
        </w:rPr>
        <w:t>schools own</w:t>
      </w:r>
      <w:r w:rsidRPr="00D81B0C">
        <w:rPr>
          <w:rFonts w:ascii="Arial" w:hAnsi="Arial" w:cs="Arial"/>
        </w:rPr>
        <w:t xml:space="preserve"> </w:t>
      </w:r>
      <w:r w:rsidR="00E300F1" w:rsidRPr="00D81B0C">
        <w:rPr>
          <w:rFonts w:ascii="Arial" w:hAnsi="Arial" w:cs="Arial"/>
        </w:rPr>
        <w:t>G</w:t>
      </w:r>
      <w:r w:rsidRPr="00D81B0C">
        <w:rPr>
          <w:rFonts w:ascii="Arial" w:hAnsi="Arial" w:cs="Arial"/>
        </w:rPr>
        <w:t>rievance procedure is the policy under which breaches of individual contracts of employment should be raised</w:t>
      </w:r>
      <w:r w:rsidR="00E300F1" w:rsidRPr="00D81B0C">
        <w:rPr>
          <w:rFonts w:ascii="Arial" w:hAnsi="Arial" w:cs="Arial"/>
        </w:rPr>
        <w:t>.</w:t>
      </w:r>
    </w:p>
    <w:p w14:paraId="701A62EB" w14:textId="409C669F" w:rsidR="00E80B3E" w:rsidRPr="00D81B0C" w:rsidRDefault="00E80B3E" w:rsidP="009A3C9D">
      <w:pPr>
        <w:pStyle w:val="p5"/>
        <w:spacing w:line="240" w:lineRule="auto"/>
        <w:rPr>
          <w:rFonts w:ascii="Arial" w:hAnsi="Arial" w:cs="Arial"/>
        </w:rPr>
      </w:pPr>
    </w:p>
    <w:p w14:paraId="36F02406" w14:textId="77777777" w:rsidR="00297485" w:rsidRDefault="00297485" w:rsidP="009A3C9D">
      <w:pPr>
        <w:pStyle w:val="p5"/>
        <w:spacing w:line="240" w:lineRule="auto"/>
        <w:rPr>
          <w:rFonts w:ascii="Arial" w:hAnsi="Arial" w:cs="Arial"/>
          <w:b/>
          <w:bCs/>
        </w:rPr>
      </w:pPr>
    </w:p>
    <w:p w14:paraId="43C648D0" w14:textId="77777777" w:rsidR="00297485" w:rsidRDefault="00297485" w:rsidP="009A3C9D">
      <w:pPr>
        <w:pStyle w:val="p5"/>
        <w:spacing w:line="240" w:lineRule="auto"/>
        <w:rPr>
          <w:rFonts w:ascii="Arial" w:hAnsi="Arial" w:cs="Arial"/>
          <w:b/>
          <w:bCs/>
        </w:rPr>
      </w:pPr>
    </w:p>
    <w:p w14:paraId="5754FB91" w14:textId="77777777" w:rsidR="00297485" w:rsidRDefault="00297485" w:rsidP="009A3C9D">
      <w:pPr>
        <w:pStyle w:val="p5"/>
        <w:spacing w:line="240" w:lineRule="auto"/>
        <w:rPr>
          <w:rFonts w:ascii="Arial" w:hAnsi="Arial" w:cs="Arial"/>
          <w:b/>
          <w:bCs/>
        </w:rPr>
      </w:pPr>
    </w:p>
    <w:p w14:paraId="30598677" w14:textId="77777777" w:rsidR="00297485" w:rsidRDefault="00297485" w:rsidP="009A3C9D">
      <w:pPr>
        <w:pStyle w:val="p5"/>
        <w:spacing w:line="240" w:lineRule="auto"/>
        <w:rPr>
          <w:rFonts w:ascii="Arial" w:hAnsi="Arial" w:cs="Arial"/>
          <w:b/>
          <w:bCs/>
        </w:rPr>
      </w:pPr>
    </w:p>
    <w:p w14:paraId="0B394F49" w14:textId="77777777" w:rsidR="00297485" w:rsidRDefault="00297485" w:rsidP="009A3C9D">
      <w:pPr>
        <w:pStyle w:val="p5"/>
        <w:spacing w:line="240" w:lineRule="auto"/>
        <w:rPr>
          <w:rFonts w:ascii="Arial" w:hAnsi="Arial" w:cs="Arial"/>
          <w:b/>
          <w:bCs/>
        </w:rPr>
      </w:pPr>
    </w:p>
    <w:p w14:paraId="4B19B05C" w14:textId="75885BDE" w:rsidR="00E80B3E" w:rsidRPr="00297485" w:rsidRDefault="00E80B3E" w:rsidP="009A3C9D">
      <w:pPr>
        <w:pStyle w:val="p5"/>
        <w:spacing w:line="240" w:lineRule="auto"/>
        <w:rPr>
          <w:rFonts w:ascii="Arial" w:hAnsi="Arial" w:cs="Arial"/>
          <w:b/>
          <w:bCs/>
          <w:sz w:val="28"/>
          <w:szCs w:val="28"/>
        </w:rPr>
      </w:pPr>
      <w:r w:rsidRPr="00297485">
        <w:rPr>
          <w:rFonts w:ascii="Arial" w:hAnsi="Arial" w:cs="Arial"/>
          <w:b/>
          <w:bCs/>
          <w:sz w:val="28"/>
          <w:szCs w:val="28"/>
        </w:rPr>
        <w:t>Areas that may cause a concern:</w:t>
      </w:r>
    </w:p>
    <w:p w14:paraId="612324EB" w14:textId="67424813" w:rsidR="00D81B0C" w:rsidRPr="00D81B0C" w:rsidRDefault="00E279C8" w:rsidP="009A3C9D">
      <w:pPr>
        <w:pStyle w:val="p5"/>
        <w:spacing w:line="240" w:lineRule="auto"/>
        <w:rPr>
          <w:rFonts w:ascii="Arial" w:hAnsi="Arial" w:cs="Arial"/>
        </w:rPr>
      </w:pPr>
      <w:r w:rsidRPr="00D81B0C">
        <w:rPr>
          <w:rFonts w:ascii="Arial" w:hAnsi="Arial" w:cs="Arial"/>
        </w:rPr>
        <w:t>Concerns must be raised when employees reasonably believe that one or more of the following has occurred, is in the process of occurring, or is likely to occur:</w:t>
      </w:r>
    </w:p>
    <w:p w14:paraId="2F68F28D" w14:textId="77777777" w:rsidR="00E279C8" w:rsidRPr="00D81B0C" w:rsidRDefault="00E279C8" w:rsidP="009A3C9D">
      <w:pPr>
        <w:pStyle w:val="p5"/>
        <w:spacing w:line="240" w:lineRule="auto"/>
        <w:rPr>
          <w:rFonts w:ascii="Arial" w:hAnsi="Arial" w:cs="Arial"/>
        </w:rPr>
      </w:pPr>
    </w:p>
    <w:p w14:paraId="241ADDE1" w14:textId="7F7B3650"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A criminal offence </w:t>
      </w:r>
    </w:p>
    <w:p w14:paraId="34DF96FF" w14:textId="59B927B7"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A misuse of position of responsibility</w:t>
      </w:r>
    </w:p>
    <w:p w14:paraId="720A42D1" w14:textId="1FDB2152" w:rsidR="00D81B0C"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A failure to comply with any legal or professional obligation or regulatory requirements </w:t>
      </w:r>
    </w:p>
    <w:p w14:paraId="651A39FA" w14:textId="39916637"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Fraud</w:t>
      </w:r>
    </w:p>
    <w:p w14:paraId="17693A60" w14:textId="0318AFBB"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Bribery </w:t>
      </w:r>
    </w:p>
    <w:p w14:paraId="511BB110" w14:textId="0EC36B19"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Improper unauthorised use of public funds or other funds </w:t>
      </w:r>
    </w:p>
    <w:p w14:paraId="65D02DAB" w14:textId="137B6C5E"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A miscarriage of justice has occurred or is likely to occur </w:t>
      </w:r>
    </w:p>
    <w:p w14:paraId="67CD1F7D" w14:textId="45B750C6"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Maladministration, misconduct, or malpractice </w:t>
      </w:r>
    </w:p>
    <w:p w14:paraId="37B1D482" w14:textId="1A0B2812"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Endangering of an individual’s health and safety or welfare </w:t>
      </w:r>
    </w:p>
    <w:p w14:paraId="390CF715" w14:textId="03D2237A"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The use of substances or materials that place that person or others at risk</w:t>
      </w:r>
    </w:p>
    <w:p w14:paraId="2FA7A5E9" w14:textId="3214321C"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Any matters that relate to safeguarding and Child protection</w:t>
      </w:r>
    </w:p>
    <w:p w14:paraId="70B28850" w14:textId="4BD325AD"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Damage to the environment </w:t>
      </w:r>
    </w:p>
    <w:p w14:paraId="086C1CED" w14:textId="568EAEAA"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Breach of a code of conduct or contract</w:t>
      </w:r>
    </w:p>
    <w:p w14:paraId="6A453F58" w14:textId="5D32C34D" w:rsidR="00E279C8" w:rsidRPr="00D81B0C" w:rsidRDefault="00E279C8" w:rsidP="00D81B0C">
      <w:pPr>
        <w:pStyle w:val="p5"/>
        <w:numPr>
          <w:ilvl w:val="0"/>
          <w:numId w:val="11"/>
        </w:numPr>
        <w:spacing w:line="240" w:lineRule="auto"/>
        <w:rPr>
          <w:rFonts w:ascii="Arial" w:hAnsi="Arial" w:cs="Arial"/>
        </w:rPr>
      </w:pPr>
      <w:r w:rsidRPr="00D81B0C">
        <w:rPr>
          <w:rFonts w:ascii="Arial" w:hAnsi="Arial" w:cs="Arial"/>
        </w:rPr>
        <w:t xml:space="preserve">Deliberate concealment of any of the above </w:t>
      </w:r>
    </w:p>
    <w:p w14:paraId="52F2CC19" w14:textId="77777777" w:rsidR="00E279C8" w:rsidRPr="00D81B0C" w:rsidRDefault="00E279C8" w:rsidP="009A3C9D">
      <w:pPr>
        <w:pStyle w:val="p5"/>
        <w:spacing w:line="240" w:lineRule="auto"/>
        <w:rPr>
          <w:rFonts w:ascii="Arial" w:hAnsi="Arial" w:cs="Arial"/>
        </w:rPr>
      </w:pPr>
    </w:p>
    <w:p w14:paraId="67DA6AE6" w14:textId="150E5E50" w:rsidR="00E279C8" w:rsidRPr="00D81B0C" w:rsidRDefault="00E279C8" w:rsidP="009A3C9D">
      <w:pPr>
        <w:pStyle w:val="p5"/>
        <w:spacing w:line="240" w:lineRule="auto"/>
        <w:rPr>
          <w:rFonts w:ascii="Arial" w:hAnsi="Arial" w:cs="Arial"/>
          <w:b/>
          <w:bCs/>
        </w:rPr>
      </w:pPr>
      <w:r w:rsidRPr="00D81B0C">
        <w:rPr>
          <w:rFonts w:ascii="Arial" w:hAnsi="Arial" w:cs="Arial"/>
        </w:rPr>
        <w:t xml:space="preserve">Where the nature of the disclosure is not included in the above list, advice may be sought on the use of the appropriate policy (i.e. the </w:t>
      </w:r>
      <w:r w:rsidR="00E80B3E" w:rsidRPr="00D81B0C">
        <w:rPr>
          <w:rFonts w:ascii="Arial" w:hAnsi="Arial" w:cs="Arial"/>
        </w:rPr>
        <w:t>W</w:t>
      </w:r>
      <w:r w:rsidRPr="00D81B0C">
        <w:rPr>
          <w:rFonts w:ascii="Arial" w:hAnsi="Arial" w:cs="Arial"/>
        </w:rPr>
        <w:t xml:space="preserve">histleblowing or </w:t>
      </w:r>
      <w:r w:rsidR="00E80B3E" w:rsidRPr="00D81B0C">
        <w:rPr>
          <w:rFonts w:ascii="Arial" w:hAnsi="Arial" w:cs="Arial"/>
        </w:rPr>
        <w:t>G</w:t>
      </w:r>
      <w:r w:rsidRPr="00D81B0C">
        <w:rPr>
          <w:rFonts w:ascii="Arial" w:hAnsi="Arial" w:cs="Arial"/>
        </w:rPr>
        <w:t xml:space="preserve">rievance policy) from the school HR department, a trade union, or professional association. </w:t>
      </w:r>
    </w:p>
    <w:p w14:paraId="663EEB41" w14:textId="77777777" w:rsidR="00E279C8" w:rsidRPr="00D81B0C" w:rsidRDefault="00E279C8" w:rsidP="009A3C9D">
      <w:pPr>
        <w:pStyle w:val="p5"/>
        <w:spacing w:line="240" w:lineRule="auto"/>
        <w:rPr>
          <w:rFonts w:ascii="Arial" w:hAnsi="Arial" w:cs="Arial"/>
          <w:b/>
          <w:bCs/>
        </w:rPr>
      </w:pPr>
    </w:p>
    <w:p w14:paraId="1EC73514" w14:textId="34D02C3B" w:rsidR="00E80B3E" w:rsidRPr="00297485" w:rsidRDefault="00E80B3E" w:rsidP="009A3C9D">
      <w:pPr>
        <w:pStyle w:val="p5"/>
        <w:spacing w:line="240" w:lineRule="auto"/>
        <w:rPr>
          <w:rFonts w:ascii="Arial" w:hAnsi="Arial" w:cs="Arial"/>
          <w:b/>
          <w:bCs/>
          <w:sz w:val="28"/>
          <w:szCs w:val="28"/>
        </w:rPr>
      </w:pPr>
      <w:r w:rsidRPr="00297485">
        <w:rPr>
          <w:rFonts w:ascii="Arial" w:hAnsi="Arial" w:cs="Arial"/>
          <w:b/>
          <w:bCs/>
          <w:sz w:val="28"/>
          <w:szCs w:val="28"/>
        </w:rPr>
        <w:t>Raising a concern</w:t>
      </w:r>
    </w:p>
    <w:p w14:paraId="2F047DE3" w14:textId="5A5E2AD4" w:rsidR="008F231A" w:rsidRPr="00D81B0C" w:rsidRDefault="00E80B3E" w:rsidP="009A3C9D">
      <w:pPr>
        <w:pStyle w:val="p5"/>
        <w:numPr>
          <w:ilvl w:val="0"/>
          <w:numId w:val="3"/>
        </w:numPr>
        <w:spacing w:line="240" w:lineRule="auto"/>
        <w:rPr>
          <w:rFonts w:ascii="Arial" w:hAnsi="Arial" w:cs="Arial"/>
        </w:rPr>
      </w:pPr>
      <w:r w:rsidRPr="00D81B0C">
        <w:rPr>
          <w:rFonts w:ascii="Arial" w:hAnsi="Arial" w:cs="Arial"/>
        </w:rPr>
        <w:t xml:space="preserve">Concerns can be raised with a Line Manager, The Head teacher, any member of SLT, a Governor, or The Proprietor. Once raised it will be passed on to the school’s HR Department who will decide what actions to take and who to consult. Where the concern may be about the HR department, the concern should be raised with the Head teacher, the Chair of Governors, or the Proprietor.  </w:t>
      </w:r>
    </w:p>
    <w:p w14:paraId="699DFE26" w14:textId="77777777" w:rsidR="008F231A" w:rsidRPr="00D81B0C" w:rsidRDefault="008F231A" w:rsidP="009A3C9D">
      <w:pPr>
        <w:pStyle w:val="p5"/>
        <w:spacing w:line="240" w:lineRule="auto"/>
        <w:ind w:left="720"/>
        <w:rPr>
          <w:rFonts w:ascii="Arial" w:hAnsi="Arial" w:cs="Arial"/>
        </w:rPr>
      </w:pPr>
    </w:p>
    <w:p w14:paraId="575BE58C" w14:textId="77777777" w:rsidR="008D7687" w:rsidRPr="00D81B0C" w:rsidRDefault="00E80B3E" w:rsidP="009A3C9D">
      <w:pPr>
        <w:pStyle w:val="p5"/>
        <w:numPr>
          <w:ilvl w:val="0"/>
          <w:numId w:val="3"/>
        </w:numPr>
        <w:spacing w:line="240" w:lineRule="auto"/>
        <w:rPr>
          <w:rFonts w:ascii="Arial" w:hAnsi="Arial" w:cs="Arial"/>
        </w:rPr>
      </w:pPr>
      <w:r w:rsidRPr="00D81B0C">
        <w:rPr>
          <w:rFonts w:ascii="Arial" w:hAnsi="Arial" w:cs="Arial"/>
        </w:rPr>
        <w:t xml:space="preserve">Concerns should be raised in writing. </w:t>
      </w:r>
      <w:r w:rsidR="008F231A" w:rsidRPr="00D81B0C">
        <w:rPr>
          <w:rFonts w:ascii="Arial" w:hAnsi="Arial" w:cs="Arial"/>
        </w:rPr>
        <w:t xml:space="preserve">If this is not possible, the person raising the concern will meet with the person </w:t>
      </w:r>
      <w:r w:rsidR="008D7687" w:rsidRPr="00D81B0C">
        <w:rPr>
          <w:rFonts w:ascii="Arial" w:hAnsi="Arial" w:cs="Arial"/>
        </w:rPr>
        <w:t xml:space="preserve">they </w:t>
      </w:r>
      <w:r w:rsidR="008F231A" w:rsidRPr="00D81B0C">
        <w:rPr>
          <w:rFonts w:ascii="Arial" w:hAnsi="Arial" w:cs="Arial"/>
        </w:rPr>
        <w:t xml:space="preserve">shared their concern with. It is likely that a </w:t>
      </w:r>
      <w:r w:rsidR="008D7687" w:rsidRPr="00D81B0C">
        <w:rPr>
          <w:rFonts w:ascii="Arial" w:hAnsi="Arial" w:cs="Arial"/>
        </w:rPr>
        <w:t>record of the meeting will be kept and that the person raising the concern is asked to sign and date the record as being accurate and clarifies the concern they have.</w:t>
      </w:r>
      <w:r w:rsidR="008F231A" w:rsidRPr="00D81B0C">
        <w:rPr>
          <w:rFonts w:ascii="Arial" w:hAnsi="Arial" w:cs="Arial"/>
        </w:rPr>
        <w:t xml:space="preserve"> </w:t>
      </w:r>
    </w:p>
    <w:p w14:paraId="7B8205EB" w14:textId="77777777" w:rsidR="008D7687" w:rsidRPr="00D81B0C" w:rsidRDefault="008D7687" w:rsidP="009A3C9D">
      <w:pPr>
        <w:pStyle w:val="ListParagraph"/>
        <w:spacing w:line="240" w:lineRule="auto"/>
        <w:rPr>
          <w:rFonts w:ascii="Arial" w:hAnsi="Arial" w:cs="Arial"/>
          <w:sz w:val="24"/>
          <w:szCs w:val="24"/>
        </w:rPr>
      </w:pPr>
    </w:p>
    <w:p w14:paraId="1EC263AF" w14:textId="1E161B1E" w:rsidR="008F231A" w:rsidRPr="00D81B0C" w:rsidRDefault="008D7687" w:rsidP="009A3C9D">
      <w:pPr>
        <w:pStyle w:val="p5"/>
        <w:numPr>
          <w:ilvl w:val="0"/>
          <w:numId w:val="3"/>
        </w:numPr>
        <w:spacing w:line="240" w:lineRule="auto"/>
        <w:rPr>
          <w:rFonts w:ascii="Arial" w:hAnsi="Arial" w:cs="Arial"/>
        </w:rPr>
      </w:pPr>
      <w:r w:rsidRPr="00D81B0C">
        <w:rPr>
          <w:rFonts w:ascii="Arial" w:hAnsi="Arial" w:cs="Arial"/>
        </w:rPr>
        <w:t xml:space="preserve">Any letter of concern or </w:t>
      </w:r>
      <w:r w:rsidR="008F231A" w:rsidRPr="00D81B0C">
        <w:rPr>
          <w:rFonts w:ascii="Arial" w:hAnsi="Arial" w:cs="Arial"/>
        </w:rPr>
        <w:t xml:space="preserve">statement </w:t>
      </w:r>
      <w:r w:rsidR="00E80B3E" w:rsidRPr="00D81B0C">
        <w:rPr>
          <w:rFonts w:ascii="Arial" w:hAnsi="Arial" w:cs="Arial"/>
        </w:rPr>
        <w:t>should set out</w:t>
      </w:r>
      <w:r w:rsidR="008F231A" w:rsidRPr="00D81B0C">
        <w:rPr>
          <w:rFonts w:ascii="Arial" w:hAnsi="Arial" w:cs="Arial"/>
        </w:rPr>
        <w:t>:</w:t>
      </w:r>
      <w:r w:rsidR="00E80B3E" w:rsidRPr="00D81B0C">
        <w:rPr>
          <w:rFonts w:ascii="Arial" w:hAnsi="Arial" w:cs="Arial"/>
        </w:rPr>
        <w:t xml:space="preserve"> </w:t>
      </w:r>
      <w:r w:rsidR="008F231A" w:rsidRPr="00D81B0C">
        <w:rPr>
          <w:rFonts w:ascii="Arial" w:hAnsi="Arial" w:cs="Arial"/>
        </w:rPr>
        <w:t>T</w:t>
      </w:r>
      <w:r w:rsidR="00E80B3E" w:rsidRPr="00D81B0C">
        <w:rPr>
          <w:rFonts w:ascii="Arial" w:hAnsi="Arial" w:cs="Arial"/>
        </w:rPr>
        <w:t>he background and history of the concern</w:t>
      </w:r>
      <w:r w:rsidRPr="00D81B0C">
        <w:rPr>
          <w:rFonts w:ascii="Arial" w:hAnsi="Arial" w:cs="Arial"/>
        </w:rPr>
        <w:t xml:space="preserve">. </w:t>
      </w:r>
      <w:r w:rsidR="008F231A" w:rsidRPr="00D81B0C">
        <w:rPr>
          <w:rFonts w:ascii="Arial" w:hAnsi="Arial" w:cs="Arial"/>
        </w:rPr>
        <w:t>Provide names</w:t>
      </w:r>
      <w:r w:rsidR="00E80B3E" w:rsidRPr="00D81B0C">
        <w:rPr>
          <w:rFonts w:ascii="Arial" w:hAnsi="Arial" w:cs="Arial"/>
        </w:rPr>
        <w:t xml:space="preserve">, </w:t>
      </w:r>
      <w:r w:rsidR="008F231A" w:rsidRPr="00D81B0C">
        <w:rPr>
          <w:rFonts w:ascii="Arial" w:hAnsi="Arial" w:cs="Arial"/>
        </w:rPr>
        <w:t>dates,</w:t>
      </w:r>
      <w:r w:rsidR="00E80B3E" w:rsidRPr="00D81B0C">
        <w:rPr>
          <w:rFonts w:ascii="Arial" w:hAnsi="Arial" w:cs="Arial"/>
        </w:rPr>
        <w:t xml:space="preserve"> and places where possible</w:t>
      </w:r>
      <w:r w:rsidRPr="00D81B0C">
        <w:rPr>
          <w:rFonts w:ascii="Arial" w:hAnsi="Arial" w:cs="Arial"/>
        </w:rPr>
        <w:t xml:space="preserve">. </w:t>
      </w:r>
      <w:r w:rsidR="008F231A" w:rsidRPr="00D81B0C">
        <w:rPr>
          <w:rFonts w:ascii="Arial" w:hAnsi="Arial" w:cs="Arial"/>
        </w:rPr>
        <w:t xml:space="preserve">Give </w:t>
      </w:r>
      <w:r w:rsidR="00E80B3E" w:rsidRPr="00D81B0C">
        <w:rPr>
          <w:rFonts w:ascii="Arial" w:hAnsi="Arial" w:cs="Arial"/>
        </w:rPr>
        <w:t>reason</w:t>
      </w:r>
      <w:r w:rsidR="008F231A" w:rsidRPr="00D81B0C">
        <w:rPr>
          <w:rFonts w:ascii="Arial" w:hAnsi="Arial" w:cs="Arial"/>
        </w:rPr>
        <w:t>s</w:t>
      </w:r>
      <w:r w:rsidR="00E80B3E" w:rsidRPr="00D81B0C">
        <w:rPr>
          <w:rFonts w:ascii="Arial" w:hAnsi="Arial" w:cs="Arial"/>
        </w:rPr>
        <w:t xml:space="preserve"> why the employee making the disclosure is particularly concerned about the situation. </w:t>
      </w:r>
    </w:p>
    <w:p w14:paraId="48146181" w14:textId="77777777" w:rsidR="008F231A" w:rsidRPr="00D81B0C" w:rsidRDefault="008F231A" w:rsidP="009A3C9D">
      <w:pPr>
        <w:pStyle w:val="p5"/>
        <w:spacing w:line="240" w:lineRule="auto"/>
        <w:rPr>
          <w:rFonts w:ascii="Arial" w:hAnsi="Arial" w:cs="Arial"/>
        </w:rPr>
      </w:pPr>
    </w:p>
    <w:p w14:paraId="7F759171" w14:textId="77777777" w:rsidR="00297485" w:rsidRDefault="00297485" w:rsidP="009A3C9D">
      <w:pPr>
        <w:pStyle w:val="p5"/>
        <w:spacing w:line="240" w:lineRule="auto"/>
        <w:rPr>
          <w:rFonts w:ascii="Arial" w:hAnsi="Arial" w:cs="Arial"/>
        </w:rPr>
      </w:pPr>
    </w:p>
    <w:p w14:paraId="72C112E5" w14:textId="77777777" w:rsidR="00297485" w:rsidRDefault="00297485" w:rsidP="009A3C9D">
      <w:pPr>
        <w:pStyle w:val="p5"/>
        <w:spacing w:line="240" w:lineRule="auto"/>
        <w:rPr>
          <w:rFonts w:ascii="Arial" w:hAnsi="Arial" w:cs="Arial"/>
        </w:rPr>
      </w:pPr>
    </w:p>
    <w:p w14:paraId="119875DC" w14:textId="77777777" w:rsidR="00297485" w:rsidRDefault="00297485" w:rsidP="009A3C9D">
      <w:pPr>
        <w:pStyle w:val="p5"/>
        <w:spacing w:line="240" w:lineRule="auto"/>
        <w:rPr>
          <w:rFonts w:ascii="Arial" w:hAnsi="Arial" w:cs="Arial"/>
        </w:rPr>
      </w:pPr>
    </w:p>
    <w:p w14:paraId="6E2F7F72" w14:textId="77777777" w:rsidR="00297485" w:rsidRDefault="00297485" w:rsidP="009A3C9D">
      <w:pPr>
        <w:pStyle w:val="p5"/>
        <w:spacing w:line="240" w:lineRule="auto"/>
        <w:rPr>
          <w:rFonts w:ascii="Arial" w:hAnsi="Arial" w:cs="Arial"/>
        </w:rPr>
      </w:pPr>
    </w:p>
    <w:p w14:paraId="3F3E2E2A" w14:textId="77777777" w:rsidR="00297485" w:rsidRDefault="00297485" w:rsidP="009A3C9D">
      <w:pPr>
        <w:pStyle w:val="p5"/>
        <w:spacing w:line="240" w:lineRule="auto"/>
        <w:rPr>
          <w:rFonts w:ascii="Arial" w:hAnsi="Arial" w:cs="Arial"/>
        </w:rPr>
      </w:pPr>
    </w:p>
    <w:p w14:paraId="4EF826FD" w14:textId="2F392B48" w:rsidR="00E80B3E" w:rsidRDefault="008F231A" w:rsidP="009A3C9D">
      <w:pPr>
        <w:pStyle w:val="p5"/>
        <w:spacing w:line="240" w:lineRule="auto"/>
        <w:rPr>
          <w:rFonts w:ascii="Arial" w:hAnsi="Arial" w:cs="Arial"/>
        </w:rPr>
      </w:pPr>
      <w:r w:rsidRPr="00D81B0C">
        <w:rPr>
          <w:rFonts w:ascii="Arial" w:hAnsi="Arial" w:cs="Arial"/>
        </w:rPr>
        <w:t xml:space="preserve">At this stage the employee is not expected to prove the allegation, but s/he will need to demonstrate to the person contacted that there are sufficient grounds for concern. </w:t>
      </w:r>
      <w:r w:rsidR="00E80B3E" w:rsidRPr="00D81B0C">
        <w:rPr>
          <w:rFonts w:ascii="Arial" w:hAnsi="Arial" w:cs="Arial"/>
        </w:rPr>
        <w:t xml:space="preserve">The earlier and the more detailed the concern, the easier it will be to </w:t>
      </w:r>
      <w:r w:rsidR="00AF3A3B" w:rsidRPr="00D81B0C">
        <w:rPr>
          <w:rFonts w:ascii="Arial" w:hAnsi="Arial" w:cs="Arial"/>
        </w:rPr>
        <w:t>act</w:t>
      </w:r>
      <w:r w:rsidR="00E80B3E" w:rsidRPr="00D81B0C">
        <w:rPr>
          <w:rFonts w:ascii="Arial" w:hAnsi="Arial" w:cs="Arial"/>
        </w:rPr>
        <w:t xml:space="preserve">. </w:t>
      </w:r>
    </w:p>
    <w:p w14:paraId="15BAAAFE" w14:textId="353E9D47" w:rsidR="00D81B0C" w:rsidRDefault="00D81B0C" w:rsidP="009A3C9D">
      <w:pPr>
        <w:pStyle w:val="p5"/>
        <w:spacing w:line="240" w:lineRule="auto"/>
        <w:rPr>
          <w:rFonts w:ascii="Arial" w:hAnsi="Arial" w:cs="Arial"/>
        </w:rPr>
      </w:pPr>
    </w:p>
    <w:p w14:paraId="72D46492" w14:textId="4375204D" w:rsidR="00AF3A3B" w:rsidRPr="00D81B0C" w:rsidRDefault="00AE3270" w:rsidP="00297485">
      <w:pPr>
        <w:pStyle w:val="p5"/>
        <w:numPr>
          <w:ilvl w:val="0"/>
          <w:numId w:val="3"/>
        </w:numPr>
        <w:spacing w:line="240" w:lineRule="auto"/>
        <w:rPr>
          <w:rFonts w:ascii="Arial" w:hAnsi="Arial" w:cs="Arial"/>
          <w:b/>
          <w:bCs/>
        </w:rPr>
      </w:pPr>
      <w:r w:rsidRPr="00D81B0C">
        <w:rPr>
          <w:rFonts w:ascii="Arial" w:hAnsi="Arial" w:cs="Arial"/>
        </w:rPr>
        <w:t>The action taken will depend on the nature of the concern. The matters raised may</w:t>
      </w:r>
      <w:r w:rsidR="00AF3A3B" w:rsidRPr="00D81B0C">
        <w:rPr>
          <w:rFonts w:ascii="Arial" w:hAnsi="Arial" w:cs="Arial"/>
        </w:rPr>
        <w:t xml:space="preserve"> be investigated</w:t>
      </w:r>
      <w:r w:rsidRPr="00D81B0C">
        <w:rPr>
          <w:rFonts w:ascii="Arial" w:hAnsi="Arial" w:cs="Arial"/>
        </w:rPr>
        <w:t xml:space="preserve">: </w:t>
      </w:r>
    </w:p>
    <w:p w14:paraId="5E3D5DAB" w14:textId="20A776A0" w:rsidR="00AF3A3B" w:rsidRPr="00D81B0C" w:rsidRDefault="00AF3A3B" w:rsidP="00D81B0C">
      <w:pPr>
        <w:pStyle w:val="p5"/>
        <w:numPr>
          <w:ilvl w:val="0"/>
          <w:numId w:val="12"/>
        </w:numPr>
        <w:spacing w:line="240" w:lineRule="auto"/>
        <w:rPr>
          <w:rFonts w:ascii="Arial" w:hAnsi="Arial" w:cs="Arial"/>
          <w:b/>
          <w:bCs/>
        </w:rPr>
      </w:pPr>
      <w:r w:rsidRPr="00D81B0C">
        <w:rPr>
          <w:rFonts w:ascii="Arial" w:hAnsi="Arial" w:cs="Arial"/>
        </w:rPr>
        <w:t>By the schools DSL</w:t>
      </w:r>
    </w:p>
    <w:p w14:paraId="334EC4D8" w14:textId="29949821" w:rsidR="00AF3A3B" w:rsidRPr="00D81B0C" w:rsidRDefault="00AF3A3B" w:rsidP="00D81B0C">
      <w:pPr>
        <w:pStyle w:val="p5"/>
        <w:numPr>
          <w:ilvl w:val="0"/>
          <w:numId w:val="12"/>
        </w:numPr>
        <w:spacing w:line="240" w:lineRule="auto"/>
        <w:rPr>
          <w:rFonts w:ascii="Arial" w:hAnsi="Arial" w:cs="Arial"/>
        </w:rPr>
      </w:pPr>
      <w:r w:rsidRPr="00D81B0C">
        <w:rPr>
          <w:rFonts w:ascii="Arial" w:hAnsi="Arial" w:cs="Arial"/>
        </w:rPr>
        <w:t>T</w:t>
      </w:r>
      <w:r w:rsidR="00AE3270" w:rsidRPr="00D81B0C">
        <w:rPr>
          <w:rFonts w:ascii="Arial" w:hAnsi="Arial" w:cs="Arial"/>
        </w:rPr>
        <w:t xml:space="preserve">he HR Business </w:t>
      </w:r>
      <w:r w:rsidRPr="00D81B0C">
        <w:rPr>
          <w:rFonts w:ascii="Arial" w:hAnsi="Arial" w:cs="Arial"/>
        </w:rPr>
        <w:t>Manager</w:t>
      </w:r>
    </w:p>
    <w:p w14:paraId="30FFEB2D" w14:textId="77777777" w:rsidR="00AF3A3B" w:rsidRPr="00D81B0C" w:rsidRDefault="00AF3A3B" w:rsidP="00D81B0C">
      <w:pPr>
        <w:pStyle w:val="p5"/>
        <w:numPr>
          <w:ilvl w:val="0"/>
          <w:numId w:val="12"/>
        </w:numPr>
        <w:spacing w:line="240" w:lineRule="auto"/>
        <w:rPr>
          <w:rFonts w:ascii="Arial" w:hAnsi="Arial" w:cs="Arial"/>
        </w:rPr>
      </w:pPr>
      <w:r w:rsidRPr="00D81B0C">
        <w:rPr>
          <w:rFonts w:ascii="Arial" w:hAnsi="Arial" w:cs="Arial"/>
        </w:rPr>
        <w:t xml:space="preserve">The HR Business Manager </w:t>
      </w:r>
      <w:r w:rsidR="00AE3270" w:rsidRPr="00D81B0C">
        <w:rPr>
          <w:rFonts w:ascii="Arial" w:hAnsi="Arial" w:cs="Arial"/>
        </w:rPr>
        <w:t xml:space="preserve">in conjunction with other </w:t>
      </w:r>
      <w:r w:rsidRPr="00D81B0C">
        <w:rPr>
          <w:rFonts w:ascii="Arial" w:hAnsi="Arial" w:cs="Arial"/>
        </w:rPr>
        <w:t>school officers or a designated Governor</w:t>
      </w:r>
    </w:p>
    <w:p w14:paraId="7B2AED4D" w14:textId="06E60913" w:rsidR="00AF3A3B" w:rsidRPr="00D81B0C" w:rsidRDefault="00AF3A3B" w:rsidP="00D81B0C">
      <w:pPr>
        <w:pStyle w:val="p5"/>
        <w:numPr>
          <w:ilvl w:val="0"/>
          <w:numId w:val="12"/>
        </w:numPr>
        <w:spacing w:line="240" w:lineRule="auto"/>
        <w:rPr>
          <w:rFonts w:ascii="Arial" w:hAnsi="Arial" w:cs="Arial"/>
        </w:rPr>
      </w:pPr>
      <w:r w:rsidRPr="00D81B0C">
        <w:rPr>
          <w:rFonts w:ascii="Arial" w:hAnsi="Arial" w:cs="Arial"/>
        </w:rPr>
        <w:t>I</w:t>
      </w:r>
      <w:r w:rsidR="00AE3270" w:rsidRPr="00D81B0C">
        <w:rPr>
          <w:rFonts w:ascii="Arial" w:hAnsi="Arial" w:cs="Arial"/>
        </w:rPr>
        <w:t xml:space="preserve">nternally by an appropriately skilled and experienced individual, knowledgeable in the area concerned </w:t>
      </w:r>
    </w:p>
    <w:p w14:paraId="29B4FD73" w14:textId="15A4617D" w:rsidR="00AF3A3B" w:rsidRPr="00D81B0C" w:rsidRDefault="00AF3A3B" w:rsidP="00D81B0C">
      <w:pPr>
        <w:pStyle w:val="p5"/>
        <w:numPr>
          <w:ilvl w:val="0"/>
          <w:numId w:val="12"/>
        </w:numPr>
        <w:spacing w:line="240" w:lineRule="auto"/>
        <w:rPr>
          <w:rFonts w:ascii="Arial" w:hAnsi="Arial" w:cs="Arial"/>
        </w:rPr>
      </w:pPr>
      <w:r w:rsidRPr="00D81B0C">
        <w:rPr>
          <w:rFonts w:ascii="Arial" w:hAnsi="Arial" w:cs="Arial"/>
        </w:rPr>
        <w:t>R</w:t>
      </w:r>
      <w:r w:rsidR="00AE3270" w:rsidRPr="00D81B0C">
        <w:rPr>
          <w:rFonts w:ascii="Arial" w:hAnsi="Arial" w:cs="Arial"/>
        </w:rPr>
        <w:t xml:space="preserve">eferred to an External Auditor or Ombudsman </w:t>
      </w:r>
    </w:p>
    <w:p w14:paraId="4BD2DEA2" w14:textId="18467F98" w:rsidR="00D81B0C" w:rsidRPr="00D81B0C" w:rsidRDefault="00AF3A3B" w:rsidP="00D81B0C">
      <w:pPr>
        <w:pStyle w:val="p5"/>
        <w:numPr>
          <w:ilvl w:val="0"/>
          <w:numId w:val="12"/>
        </w:numPr>
        <w:spacing w:line="240" w:lineRule="auto"/>
        <w:rPr>
          <w:rFonts w:ascii="Arial" w:hAnsi="Arial" w:cs="Arial"/>
          <w:b/>
          <w:bCs/>
        </w:rPr>
      </w:pPr>
      <w:r w:rsidRPr="00D81B0C">
        <w:rPr>
          <w:rFonts w:ascii="Arial" w:hAnsi="Arial" w:cs="Arial"/>
        </w:rPr>
        <w:t>The</w:t>
      </w:r>
      <w:r w:rsidR="00AE3270" w:rsidRPr="00D81B0C">
        <w:rPr>
          <w:rFonts w:ascii="Arial" w:hAnsi="Arial" w:cs="Arial"/>
        </w:rPr>
        <w:t xml:space="preserve"> subject of an </w:t>
      </w:r>
      <w:r w:rsidRPr="00D81B0C">
        <w:rPr>
          <w:rFonts w:ascii="Arial" w:hAnsi="Arial" w:cs="Arial"/>
        </w:rPr>
        <w:t>independent external</w:t>
      </w:r>
      <w:r w:rsidR="00AE3270" w:rsidRPr="00D81B0C">
        <w:rPr>
          <w:rFonts w:ascii="Arial" w:hAnsi="Arial" w:cs="Arial"/>
        </w:rPr>
        <w:t xml:space="preserve"> enquiry</w:t>
      </w:r>
      <w:r w:rsidRPr="00D81B0C">
        <w:rPr>
          <w:rFonts w:ascii="Arial" w:hAnsi="Arial" w:cs="Arial"/>
        </w:rPr>
        <w:t xml:space="preserve"> by another agency or organisation.</w:t>
      </w:r>
    </w:p>
    <w:p w14:paraId="0E817C05" w14:textId="77777777" w:rsidR="00AF3A3B" w:rsidRPr="00D81B0C" w:rsidRDefault="00AF3A3B" w:rsidP="009A3C9D">
      <w:pPr>
        <w:pStyle w:val="p5"/>
        <w:spacing w:line="240" w:lineRule="auto"/>
        <w:ind w:left="1506"/>
        <w:rPr>
          <w:rFonts w:ascii="Arial" w:hAnsi="Arial" w:cs="Arial"/>
          <w:b/>
          <w:bCs/>
        </w:rPr>
      </w:pPr>
    </w:p>
    <w:p w14:paraId="5632295B" w14:textId="5D696AD0" w:rsidR="00AF3A3B" w:rsidRPr="00D81B0C" w:rsidRDefault="00AF3A3B" w:rsidP="009A3C9D">
      <w:pPr>
        <w:pStyle w:val="p5"/>
        <w:numPr>
          <w:ilvl w:val="0"/>
          <w:numId w:val="3"/>
        </w:numPr>
        <w:spacing w:line="240" w:lineRule="auto"/>
        <w:rPr>
          <w:rFonts w:ascii="Arial" w:hAnsi="Arial" w:cs="Arial"/>
          <w:b/>
          <w:bCs/>
        </w:rPr>
      </w:pPr>
      <w:r w:rsidRPr="00D81B0C">
        <w:rPr>
          <w:rFonts w:ascii="Arial" w:hAnsi="Arial" w:cs="Arial"/>
        </w:rPr>
        <w:t xml:space="preserve"> To protect individuals, initial enquiries will be made to decide whether an investigation is appropriate and, if so, what form it should take. Concerns or allegations that fall within the scope of specific procedures, such as child protection or allegations against a professional or discrimination will normally be referred for consideration under those procedures.</w:t>
      </w:r>
    </w:p>
    <w:p w14:paraId="303396D7" w14:textId="77777777" w:rsidR="00AF3A3B" w:rsidRPr="00D81B0C" w:rsidRDefault="00AF3A3B" w:rsidP="009A3C9D">
      <w:pPr>
        <w:pStyle w:val="p5"/>
        <w:spacing w:line="240" w:lineRule="auto"/>
        <w:ind w:left="786"/>
        <w:rPr>
          <w:rFonts w:ascii="Arial" w:hAnsi="Arial" w:cs="Arial"/>
          <w:b/>
          <w:bCs/>
        </w:rPr>
      </w:pPr>
    </w:p>
    <w:p w14:paraId="2AD8C849" w14:textId="77777777" w:rsidR="007D6C7A" w:rsidRPr="00D81B0C" w:rsidRDefault="00AF3A3B" w:rsidP="009A3C9D">
      <w:pPr>
        <w:pStyle w:val="p5"/>
        <w:numPr>
          <w:ilvl w:val="0"/>
          <w:numId w:val="3"/>
        </w:numPr>
        <w:spacing w:line="240" w:lineRule="auto"/>
        <w:rPr>
          <w:rFonts w:ascii="Arial" w:hAnsi="Arial" w:cs="Arial"/>
          <w:b/>
          <w:bCs/>
        </w:rPr>
      </w:pPr>
      <w:r w:rsidRPr="00D81B0C">
        <w:rPr>
          <w:rFonts w:ascii="Arial" w:hAnsi="Arial" w:cs="Arial"/>
        </w:rPr>
        <w:t>Some concerns may be resolved by agreed action without the need for investigation.</w:t>
      </w:r>
    </w:p>
    <w:p w14:paraId="598853F0" w14:textId="77777777" w:rsidR="007D6C7A" w:rsidRPr="00297485" w:rsidRDefault="007D6C7A" w:rsidP="00297485">
      <w:pPr>
        <w:spacing w:line="240" w:lineRule="auto"/>
        <w:rPr>
          <w:rFonts w:ascii="Arial" w:hAnsi="Arial" w:cs="Arial"/>
          <w:sz w:val="24"/>
          <w:szCs w:val="24"/>
        </w:rPr>
      </w:pPr>
    </w:p>
    <w:p w14:paraId="1C272C76" w14:textId="0027553A" w:rsidR="00AF3A3B" w:rsidRPr="00D81B0C" w:rsidRDefault="00AF3A3B" w:rsidP="009A3C9D">
      <w:pPr>
        <w:pStyle w:val="p5"/>
        <w:numPr>
          <w:ilvl w:val="0"/>
          <w:numId w:val="3"/>
        </w:numPr>
        <w:spacing w:line="240" w:lineRule="auto"/>
        <w:rPr>
          <w:rFonts w:ascii="Arial" w:hAnsi="Arial" w:cs="Arial"/>
          <w:b/>
          <w:bCs/>
        </w:rPr>
      </w:pPr>
      <w:r w:rsidRPr="00D81B0C">
        <w:rPr>
          <w:rFonts w:ascii="Arial" w:hAnsi="Arial" w:cs="Arial"/>
        </w:rPr>
        <w:t>Within five working days of a concern being received the person with whom the employee</w:t>
      </w:r>
      <w:r w:rsidR="007D6C7A" w:rsidRPr="00D81B0C">
        <w:rPr>
          <w:rFonts w:ascii="Arial" w:hAnsi="Arial" w:cs="Arial"/>
          <w:b/>
          <w:bCs/>
        </w:rPr>
        <w:t xml:space="preserve"> </w:t>
      </w:r>
      <w:r w:rsidRPr="00D81B0C">
        <w:rPr>
          <w:rFonts w:ascii="Arial" w:hAnsi="Arial" w:cs="Arial"/>
        </w:rPr>
        <w:t xml:space="preserve">raised the matter will write to the employee: </w:t>
      </w:r>
    </w:p>
    <w:p w14:paraId="195C5380" w14:textId="77777777" w:rsidR="007D6C7A" w:rsidRPr="00D81B0C" w:rsidRDefault="007D6C7A" w:rsidP="009A3C9D">
      <w:pPr>
        <w:pStyle w:val="p5"/>
        <w:spacing w:line="240" w:lineRule="auto"/>
        <w:rPr>
          <w:rFonts w:ascii="Arial" w:hAnsi="Arial" w:cs="Arial"/>
          <w:b/>
          <w:bCs/>
        </w:rPr>
      </w:pPr>
    </w:p>
    <w:p w14:paraId="124AE490" w14:textId="0F6FC567" w:rsidR="00AF3A3B" w:rsidRPr="00D81B0C" w:rsidRDefault="00AF3A3B" w:rsidP="00D81B0C">
      <w:pPr>
        <w:pStyle w:val="ListParagraph"/>
        <w:numPr>
          <w:ilvl w:val="0"/>
          <w:numId w:val="13"/>
        </w:numPr>
        <w:spacing w:line="240" w:lineRule="auto"/>
        <w:rPr>
          <w:rFonts w:ascii="Arial" w:hAnsi="Arial" w:cs="Arial"/>
          <w:sz w:val="24"/>
          <w:szCs w:val="24"/>
        </w:rPr>
      </w:pPr>
      <w:r w:rsidRPr="00D81B0C">
        <w:rPr>
          <w:rFonts w:ascii="Arial" w:hAnsi="Arial" w:cs="Arial"/>
          <w:sz w:val="24"/>
          <w:szCs w:val="24"/>
        </w:rPr>
        <w:t xml:space="preserve">Acknowledging the concern has been received </w:t>
      </w:r>
    </w:p>
    <w:p w14:paraId="51CDF498" w14:textId="3EAC151D" w:rsidR="00AF3A3B" w:rsidRPr="00D81B0C" w:rsidRDefault="00AF3A3B" w:rsidP="00D81B0C">
      <w:pPr>
        <w:pStyle w:val="ListParagraph"/>
        <w:numPr>
          <w:ilvl w:val="0"/>
          <w:numId w:val="13"/>
        </w:numPr>
        <w:spacing w:line="240" w:lineRule="auto"/>
        <w:rPr>
          <w:rFonts w:ascii="Arial" w:hAnsi="Arial" w:cs="Arial"/>
          <w:sz w:val="24"/>
          <w:szCs w:val="24"/>
        </w:rPr>
      </w:pPr>
      <w:r w:rsidRPr="00D81B0C">
        <w:rPr>
          <w:rFonts w:ascii="Arial" w:hAnsi="Arial" w:cs="Arial"/>
          <w:sz w:val="24"/>
          <w:szCs w:val="24"/>
        </w:rPr>
        <w:t xml:space="preserve">Indicating how it is proposed to deal with the matter </w:t>
      </w:r>
    </w:p>
    <w:p w14:paraId="178AE1EC" w14:textId="6B4F656E" w:rsidR="00AF3A3B" w:rsidRPr="00D81B0C" w:rsidRDefault="00AF3A3B" w:rsidP="00D81B0C">
      <w:pPr>
        <w:pStyle w:val="ListParagraph"/>
        <w:numPr>
          <w:ilvl w:val="0"/>
          <w:numId w:val="13"/>
        </w:numPr>
        <w:spacing w:line="240" w:lineRule="auto"/>
        <w:rPr>
          <w:rFonts w:ascii="Arial" w:hAnsi="Arial" w:cs="Arial"/>
          <w:sz w:val="24"/>
          <w:szCs w:val="24"/>
        </w:rPr>
      </w:pPr>
      <w:r w:rsidRPr="00D81B0C">
        <w:rPr>
          <w:rFonts w:ascii="Arial" w:hAnsi="Arial" w:cs="Arial"/>
          <w:sz w:val="24"/>
          <w:szCs w:val="24"/>
        </w:rPr>
        <w:t xml:space="preserve">Giving an estimate of how long it will take to provide a final response </w:t>
      </w:r>
    </w:p>
    <w:p w14:paraId="029A4F63" w14:textId="38CE5C2C" w:rsidR="00AF3A3B" w:rsidRPr="00D81B0C" w:rsidRDefault="00AF3A3B" w:rsidP="00D81B0C">
      <w:pPr>
        <w:pStyle w:val="ListParagraph"/>
        <w:numPr>
          <w:ilvl w:val="0"/>
          <w:numId w:val="13"/>
        </w:numPr>
        <w:spacing w:line="240" w:lineRule="auto"/>
        <w:rPr>
          <w:rFonts w:ascii="Arial" w:hAnsi="Arial" w:cs="Arial"/>
          <w:sz w:val="24"/>
          <w:szCs w:val="24"/>
        </w:rPr>
      </w:pPr>
      <w:r w:rsidRPr="00D81B0C">
        <w:rPr>
          <w:rFonts w:ascii="Arial" w:hAnsi="Arial" w:cs="Arial"/>
          <w:sz w:val="24"/>
          <w:szCs w:val="24"/>
        </w:rPr>
        <w:t xml:space="preserve">Telling the employee whether any initial enquiries have been made </w:t>
      </w:r>
    </w:p>
    <w:p w14:paraId="1E44E262" w14:textId="2BC82AD5" w:rsidR="00AF3A3B" w:rsidRPr="00D81B0C" w:rsidRDefault="007D6C7A" w:rsidP="00D81B0C">
      <w:pPr>
        <w:pStyle w:val="ListParagraph"/>
        <w:numPr>
          <w:ilvl w:val="0"/>
          <w:numId w:val="13"/>
        </w:numPr>
        <w:spacing w:line="240" w:lineRule="auto"/>
        <w:rPr>
          <w:rFonts w:ascii="Arial" w:hAnsi="Arial" w:cs="Arial"/>
          <w:b/>
          <w:bCs/>
          <w:sz w:val="24"/>
          <w:szCs w:val="24"/>
        </w:rPr>
      </w:pPr>
      <w:r w:rsidRPr="00D81B0C">
        <w:rPr>
          <w:rFonts w:ascii="Arial" w:hAnsi="Arial" w:cs="Arial"/>
          <w:sz w:val="24"/>
          <w:szCs w:val="24"/>
        </w:rPr>
        <w:t>T</w:t>
      </w:r>
      <w:r w:rsidR="00AF3A3B" w:rsidRPr="00D81B0C">
        <w:rPr>
          <w:rFonts w:ascii="Arial" w:hAnsi="Arial" w:cs="Arial"/>
          <w:sz w:val="24"/>
          <w:szCs w:val="24"/>
        </w:rPr>
        <w:t>ell the employee whether further investigations will take place, and if not, the reason why.</w:t>
      </w:r>
    </w:p>
    <w:p w14:paraId="4B80A1E2" w14:textId="20CF32B2" w:rsidR="007D6C7A" w:rsidRPr="00D81B0C" w:rsidRDefault="007D6C7A" w:rsidP="009A3C9D">
      <w:pPr>
        <w:pStyle w:val="p5"/>
        <w:numPr>
          <w:ilvl w:val="0"/>
          <w:numId w:val="3"/>
        </w:numPr>
        <w:spacing w:line="240" w:lineRule="auto"/>
        <w:rPr>
          <w:rFonts w:ascii="Arial" w:hAnsi="Arial" w:cs="Arial"/>
          <w:b/>
          <w:bCs/>
        </w:rPr>
      </w:pPr>
      <w:r w:rsidRPr="00D81B0C">
        <w:rPr>
          <w:rFonts w:ascii="Arial" w:hAnsi="Arial" w:cs="Arial"/>
        </w:rPr>
        <w:t>The amount of contact between the officers considering the issues and the employee who made the protected disclosure will depend on the nature of the matters raised, the potential difficulties involved, and the clarity of the information provided. If necessary, further information will be sought from the employee in a discreet manner.</w:t>
      </w:r>
    </w:p>
    <w:p w14:paraId="47D8971A" w14:textId="77777777" w:rsidR="007D6C7A" w:rsidRPr="00D81B0C" w:rsidRDefault="007D6C7A" w:rsidP="009A3C9D">
      <w:pPr>
        <w:pStyle w:val="p5"/>
        <w:spacing w:line="240" w:lineRule="auto"/>
        <w:ind w:left="786"/>
        <w:rPr>
          <w:rFonts w:ascii="Arial" w:hAnsi="Arial" w:cs="Arial"/>
          <w:b/>
          <w:bCs/>
        </w:rPr>
      </w:pPr>
    </w:p>
    <w:p w14:paraId="702C21AD" w14:textId="77777777" w:rsidR="00D65898" w:rsidRPr="00D81B0C" w:rsidRDefault="007D6C7A" w:rsidP="009A3C9D">
      <w:pPr>
        <w:pStyle w:val="p5"/>
        <w:numPr>
          <w:ilvl w:val="0"/>
          <w:numId w:val="3"/>
        </w:numPr>
        <w:spacing w:line="240" w:lineRule="auto"/>
        <w:rPr>
          <w:rFonts w:ascii="Arial" w:hAnsi="Arial" w:cs="Arial"/>
          <w:b/>
          <w:bCs/>
        </w:rPr>
      </w:pPr>
      <w:r w:rsidRPr="00D81B0C">
        <w:rPr>
          <w:rFonts w:ascii="Arial" w:hAnsi="Arial" w:cs="Arial"/>
        </w:rPr>
        <w:t>When any meeting is arranged, the person raising the concern may be accompanied by a union or colleague. The meeting can be ‘off site’ if requested.</w:t>
      </w:r>
    </w:p>
    <w:p w14:paraId="6814E301" w14:textId="77777777" w:rsidR="00D65898" w:rsidRDefault="00D65898" w:rsidP="009A3C9D">
      <w:pPr>
        <w:pStyle w:val="ListParagraph"/>
        <w:spacing w:line="240" w:lineRule="auto"/>
        <w:rPr>
          <w:rFonts w:ascii="Arial" w:hAnsi="Arial" w:cs="Arial"/>
          <w:sz w:val="24"/>
          <w:szCs w:val="24"/>
        </w:rPr>
      </w:pPr>
    </w:p>
    <w:p w14:paraId="6F9A867C" w14:textId="77777777" w:rsidR="006365CA" w:rsidRDefault="006365CA" w:rsidP="009A3C9D">
      <w:pPr>
        <w:pStyle w:val="ListParagraph"/>
        <w:spacing w:line="240" w:lineRule="auto"/>
        <w:rPr>
          <w:rFonts w:ascii="Arial" w:hAnsi="Arial" w:cs="Arial"/>
          <w:sz w:val="24"/>
          <w:szCs w:val="24"/>
        </w:rPr>
      </w:pPr>
    </w:p>
    <w:p w14:paraId="52737CA7" w14:textId="77777777" w:rsidR="006365CA" w:rsidRDefault="006365CA" w:rsidP="009A3C9D">
      <w:pPr>
        <w:pStyle w:val="ListParagraph"/>
        <w:spacing w:line="240" w:lineRule="auto"/>
        <w:rPr>
          <w:rFonts w:ascii="Arial" w:hAnsi="Arial" w:cs="Arial"/>
          <w:sz w:val="24"/>
          <w:szCs w:val="24"/>
        </w:rPr>
      </w:pPr>
    </w:p>
    <w:p w14:paraId="1AE222D3" w14:textId="77777777" w:rsidR="006365CA" w:rsidRDefault="006365CA" w:rsidP="009A3C9D">
      <w:pPr>
        <w:pStyle w:val="ListParagraph"/>
        <w:spacing w:line="240" w:lineRule="auto"/>
        <w:rPr>
          <w:rFonts w:ascii="Arial" w:hAnsi="Arial" w:cs="Arial"/>
          <w:sz w:val="24"/>
          <w:szCs w:val="24"/>
        </w:rPr>
      </w:pPr>
    </w:p>
    <w:p w14:paraId="7AA523AA" w14:textId="77777777" w:rsidR="006365CA" w:rsidRPr="00D81B0C" w:rsidRDefault="006365CA" w:rsidP="009A3C9D">
      <w:pPr>
        <w:pStyle w:val="ListParagraph"/>
        <w:spacing w:line="240" w:lineRule="auto"/>
        <w:rPr>
          <w:rFonts w:ascii="Arial" w:hAnsi="Arial" w:cs="Arial"/>
          <w:sz w:val="24"/>
          <w:szCs w:val="24"/>
        </w:rPr>
      </w:pPr>
    </w:p>
    <w:p w14:paraId="7769ECF1" w14:textId="7884606A" w:rsidR="007D6C7A" w:rsidRPr="0002186B" w:rsidRDefault="007D6C7A" w:rsidP="006365CA">
      <w:pPr>
        <w:pStyle w:val="p5"/>
        <w:numPr>
          <w:ilvl w:val="0"/>
          <w:numId w:val="3"/>
        </w:numPr>
        <w:spacing w:line="240" w:lineRule="auto"/>
        <w:rPr>
          <w:rFonts w:ascii="Arial" w:hAnsi="Arial" w:cs="Arial"/>
          <w:b/>
          <w:bCs/>
        </w:rPr>
      </w:pPr>
      <w:r w:rsidRPr="00D81B0C">
        <w:rPr>
          <w:rFonts w:ascii="Arial" w:hAnsi="Arial" w:cs="Arial"/>
        </w:rPr>
        <w:t xml:space="preserve">The school will take steps to minimise any difficulties experienced because of raising a concern and provide any appropriate support. For instance, if the employee is required to give evidence in disciplinary or criminal proceedings, </w:t>
      </w:r>
      <w:r w:rsidRPr="0002186B">
        <w:rPr>
          <w:rFonts w:ascii="Arial" w:hAnsi="Arial" w:cs="Arial"/>
        </w:rPr>
        <w:t>the school will advise the employee about the procedure.</w:t>
      </w:r>
    </w:p>
    <w:p w14:paraId="35B3E478" w14:textId="77777777" w:rsidR="007D6C7A" w:rsidRPr="006365CA" w:rsidRDefault="007D6C7A" w:rsidP="006365CA">
      <w:pPr>
        <w:spacing w:line="240" w:lineRule="auto"/>
        <w:rPr>
          <w:rFonts w:ascii="Arial" w:hAnsi="Arial" w:cs="Arial"/>
          <w:sz w:val="24"/>
          <w:szCs w:val="24"/>
        </w:rPr>
      </w:pPr>
    </w:p>
    <w:p w14:paraId="79E84A92" w14:textId="1C21BEB3" w:rsidR="007D6C7A" w:rsidRPr="00D81B0C" w:rsidRDefault="007D6C7A" w:rsidP="009A3C9D">
      <w:pPr>
        <w:pStyle w:val="p5"/>
        <w:numPr>
          <w:ilvl w:val="0"/>
          <w:numId w:val="3"/>
        </w:numPr>
        <w:spacing w:line="240" w:lineRule="auto"/>
        <w:ind w:left="782" w:hanging="357"/>
        <w:rPr>
          <w:rFonts w:ascii="Arial" w:hAnsi="Arial" w:cs="Arial"/>
          <w:b/>
          <w:bCs/>
        </w:rPr>
      </w:pPr>
      <w:r w:rsidRPr="00D81B0C">
        <w:rPr>
          <w:rFonts w:ascii="Arial" w:hAnsi="Arial" w:cs="Arial"/>
        </w:rPr>
        <w:t xml:space="preserve"> The school accepts that the person raising the concern needs to be assured that the matter has been properly addressed. So, subject to legal constraints, s/he will receive information about the outcomes of investigations. In addition, s/he will be informed as to what action has been taken to correct working practices where they have been found to be at fault by the investigation.</w:t>
      </w:r>
    </w:p>
    <w:p w14:paraId="0F03E085" w14:textId="77777777" w:rsidR="007D6C7A" w:rsidRPr="00D81B0C" w:rsidRDefault="007D6C7A" w:rsidP="009A3C9D">
      <w:pPr>
        <w:pStyle w:val="p5"/>
        <w:spacing w:line="240" w:lineRule="auto"/>
        <w:rPr>
          <w:rFonts w:ascii="Arial" w:hAnsi="Arial" w:cs="Arial"/>
          <w:b/>
          <w:bCs/>
        </w:rPr>
      </w:pPr>
    </w:p>
    <w:p w14:paraId="04D80A4B" w14:textId="22C903D1" w:rsidR="00E300F1" w:rsidRPr="0002186B" w:rsidRDefault="00E279C8" w:rsidP="009A3C9D">
      <w:pPr>
        <w:pStyle w:val="p5"/>
        <w:spacing w:line="240" w:lineRule="auto"/>
        <w:rPr>
          <w:rFonts w:ascii="Arial" w:hAnsi="Arial" w:cs="Arial"/>
          <w:b/>
          <w:bCs/>
          <w:sz w:val="28"/>
          <w:szCs w:val="28"/>
        </w:rPr>
      </w:pPr>
      <w:r w:rsidRPr="0002186B">
        <w:rPr>
          <w:rFonts w:ascii="Arial" w:hAnsi="Arial" w:cs="Arial"/>
          <w:b/>
          <w:bCs/>
          <w:sz w:val="28"/>
          <w:szCs w:val="28"/>
        </w:rPr>
        <w:t xml:space="preserve">Speaking in </w:t>
      </w:r>
      <w:r w:rsidR="008D7687" w:rsidRPr="0002186B">
        <w:rPr>
          <w:rFonts w:ascii="Arial" w:hAnsi="Arial" w:cs="Arial"/>
          <w:b/>
          <w:bCs/>
          <w:sz w:val="28"/>
          <w:szCs w:val="28"/>
        </w:rPr>
        <w:t>confidence</w:t>
      </w:r>
      <w:r w:rsidRPr="0002186B">
        <w:rPr>
          <w:rFonts w:ascii="Arial" w:hAnsi="Arial" w:cs="Arial"/>
          <w:b/>
          <w:bCs/>
          <w:sz w:val="28"/>
          <w:szCs w:val="28"/>
        </w:rPr>
        <w:t xml:space="preserve"> </w:t>
      </w:r>
    </w:p>
    <w:p w14:paraId="566157B4" w14:textId="77777777" w:rsidR="00711F49" w:rsidRPr="00D81B0C" w:rsidRDefault="00E300F1" w:rsidP="009A3C9D">
      <w:pPr>
        <w:pStyle w:val="p5"/>
        <w:spacing w:line="240" w:lineRule="auto"/>
        <w:rPr>
          <w:rFonts w:ascii="Arial" w:hAnsi="Arial" w:cs="Arial"/>
        </w:rPr>
      </w:pPr>
      <w:r w:rsidRPr="00D81B0C">
        <w:rPr>
          <w:rFonts w:ascii="Arial" w:hAnsi="Arial" w:cs="Arial"/>
        </w:rPr>
        <w:t>We recognise that there may be circumstances where you wish to speak in confidence</w:t>
      </w:r>
      <w:r w:rsidR="008D7687" w:rsidRPr="00D81B0C">
        <w:rPr>
          <w:rFonts w:ascii="Arial" w:hAnsi="Arial" w:cs="Arial"/>
        </w:rPr>
        <w:t xml:space="preserve"> and where possible we will respect that. However, there may be matters where it is not possible, for example in a Child Protection or Safeguarding investigation, or in court. </w:t>
      </w:r>
      <w:r w:rsidRPr="00D81B0C">
        <w:rPr>
          <w:rFonts w:ascii="Arial" w:hAnsi="Arial" w:cs="Arial"/>
        </w:rPr>
        <w:t>If this is the case</w:t>
      </w:r>
      <w:r w:rsidR="008D7687" w:rsidRPr="00D81B0C">
        <w:rPr>
          <w:rFonts w:ascii="Arial" w:hAnsi="Arial" w:cs="Arial"/>
        </w:rPr>
        <w:t>,</w:t>
      </w:r>
      <w:r w:rsidRPr="00D81B0C">
        <w:rPr>
          <w:rFonts w:ascii="Arial" w:hAnsi="Arial" w:cs="Arial"/>
        </w:rPr>
        <w:t xml:space="preserve"> </w:t>
      </w:r>
      <w:r w:rsidR="008D7687" w:rsidRPr="00D81B0C">
        <w:rPr>
          <w:rFonts w:ascii="Arial" w:hAnsi="Arial" w:cs="Arial"/>
        </w:rPr>
        <w:t>w</w:t>
      </w:r>
      <w:r w:rsidRPr="00D81B0C">
        <w:rPr>
          <w:rFonts w:ascii="Arial" w:hAnsi="Arial" w:cs="Arial"/>
        </w:rPr>
        <w:t xml:space="preserve">e will </w:t>
      </w:r>
      <w:r w:rsidR="008D7687" w:rsidRPr="00D81B0C">
        <w:rPr>
          <w:rFonts w:ascii="Arial" w:hAnsi="Arial" w:cs="Arial"/>
        </w:rPr>
        <w:t xml:space="preserve">not do so </w:t>
      </w:r>
      <w:r w:rsidRPr="00D81B0C">
        <w:rPr>
          <w:rFonts w:ascii="Arial" w:hAnsi="Arial" w:cs="Arial"/>
        </w:rPr>
        <w:t>without first discussing it with you</w:t>
      </w:r>
      <w:r w:rsidR="008D7687" w:rsidRPr="00D81B0C">
        <w:rPr>
          <w:rFonts w:ascii="Arial" w:hAnsi="Arial" w:cs="Arial"/>
        </w:rPr>
        <w:t xml:space="preserve"> to inform you how we are going to proceed. </w:t>
      </w:r>
    </w:p>
    <w:p w14:paraId="7E4D73A6" w14:textId="77777777" w:rsidR="00711F49" w:rsidRPr="00D81B0C" w:rsidRDefault="00711F49" w:rsidP="009A3C9D">
      <w:pPr>
        <w:pStyle w:val="p5"/>
        <w:spacing w:line="240" w:lineRule="auto"/>
        <w:rPr>
          <w:rFonts w:ascii="Arial" w:hAnsi="Arial" w:cs="Arial"/>
        </w:rPr>
      </w:pPr>
    </w:p>
    <w:p w14:paraId="5050DC38" w14:textId="6F6E8767" w:rsidR="00E300F1" w:rsidRPr="0002186B" w:rsidRDefault="00AE3270" w:rsidP="009A3C9D">
      <w:pPr>
        <w:pStyle w:val="p5"/>
        <w:spacing w:line="240" w:lineRule="auto"/>
        <w:rPr>
          <w:rFonts w:ascii="Arial" w:hAnsi="Arial" w:cs="Arial"/>
          <w:sz w:val="28"/>
          <w:szCs w:val="28"/>
        </w:rPr>
      </w:pPr>
      <w:r w:rsidRPr="0002186B">
        <w:rPr>
          <w:rFonts w:ascii="Arial" w:hAnsi="Arial" w:cs="Arial"/>
          <w:b/>
          <w:bCs/>
          <w:sz w:val="28"/>
          <w:szCs w:val="28"/>
        </w:rPr>
        <w:t xml:space="preserve">Disclosing a concern </w:t>
      </w:r>
      <w:r w:rsidR="008D7687" w:rsidRPr="0002186B">
        <w:rPr>
          <w:rFonts w:ascii="Arial" w:hAnsi="Arial" w:cs="Arial"/>
          <w:b/>
          <w:bCs/>
          <w:sz w:val="28"/>
          <w:szCs w:val="28"/>
        </w:rPr>
        <w:t xml:space="preserve">anonymously  </w:t>
      </w:r>
    </w:p>
    <w:p w14:paraId="3ECBF5AD" w14:textId="04EA0187" w:rsidR="00D65898" w:rsidRPr="00D81B0C" w:rsidRDefault="00E300F1" w:rsidP="009A3C9D">
      <w:pPr>
        <w:pStyle w:val="p5"/>
        <w:spacing w:line="240" w:lineRule="auto"/>
        <w:rPr>
          <w:rFonts w:ascii="Arial" w:hAnsi="Arial" w:cs="Arial"/>
        </w:rPr>
      </w:pPr>
      <w:r w:rsidRPr="00D81B0C">
        <w:rPr>
          <w:rFonts w:ascii="Arial" w:hAnsi="Arial" w:cs="Arial"/>
        </w:rPr>
        <w:t xml:space="preserve">If you </w:t>
      </w:r>
      <w:r w:rsidR="00AE3270" w:rsidRPr="00D81B0C">
        <w:rPr>
          <w:rFonts w:ascii="Arial" w:hAnsi="Arial" w:cs="Arial"/>
        </w:rPr>
        <w:t xml:space="preserve">want to raise concern but wish to remain anonymous, </w:t>
      </w:r>
      <w:r w:rsidRPr="00D81B0C">
        <w:rPr>
          <w:rFonts w:ascii="Arial" w:hAnsi="Arial" w:cs="Arial"/>
        </w:rPr>
        <w:t xml:space="preserve">it </w:t>
      </w:r>
      <w:r w:rsidR="00AE3270" w:rsidRPr="00D81B0C">
        <w:rPr>
          <w:rFonts w:ascii="Arial" w:hAnsi="Arial" w:cs="Arial"/>
        </w:rPr>
        <w:t xml:space="preserve">makes it </w:t>
      </w:r>
      <w:r w:rsidRPr="00D81B0C">
        <w:rPr>
          <w:rFonts w:ascii="Arial" w:hAnsi="Arial" w:cs="Arial"/>
        </w:rPr>
        <w:t>difficult for us to investigate your concern</w:t>
      </w:r>
      <w:r w:rsidR="00AE3270" w:rsidRPr="00D81B0C">
        <w:rPr>
          <w:rFonts w:ascii="Arial" w:hAnsi="Arial" w:cs="Arial"/>
        </w:rPr>
        <w:t>, ask for more clarifying information, or</w:t>
      </w:r>
      <w:r w:rsidRPr="00D81B0C">
        <w:rPr>
          <w:rFonts w:ascii="Arial" w:hAnsi="Arial" w:cs="Arial"/>
        </w:rPr>
        <w:t xml:space="preserve"> </w:t>
      </w:r>
      <w:r w:rsidR="00AE3270" w:rsidRPr="00D81B0C">
        <w:rPr>
          <w:rFonts w:ascii="Arial" w:hAnsi="Arial" w:cs="Arial"/>
        </w:rPr>
        <w:t>provide</w:t>
      </w:r>
      <w:r w:rsidRPr="00D81B0C">
        <w:rPr>
          <w:rFonts w:ascii="Arial" w:hAnsi="Arial" w:cs="Arial"/>
        </w:rPr>
        <w:t xml:space="preserve"> feedback. </w:t>
      </w:r>
      <w:r w:rsidR="00AE3270" w:rsidRPr="00D81B0C">
        <w:rPr>
          <w:rFonts w:ascii="Arial" w:hAnsi="Arial" w:cs="Arial"/>
        </w:rPr>
        <w:t xml:space="preserve">However, please be assured that we will investigate the matter as thoroughly as possible, but this may not be as effective without knowing who you are and asking questions about what the investigation discovers. It may also be that we must hand the matter to other external agencies to investigate who may seek to identify you and ask for your cooperation. This may sound frightening, but you must consider the impact on others if you allow something harmful to continue.  </w:t>
      </w:r>
    </w:p>
    <w:p w14:paraId="687167EA" w14:textId="77777777" w:rsidR="00D65898" w:rsidRPr="00D81B0C" w:rsidRDefault="00D65898" w:rsidP="009A3C9D">
      <w:pPr>
        <w:pStyle w:val="p5"/>
        <w:spacing w:line="240" w:lineRule="auto"/>
        <w:rPr>
          <w:rFonts w:ascii="Arial" w:hAnsi="Arial" w:cs="Arial"/>
        </w:rPr>
      </w:pPr>
    </w:p>
    <w:p w14:paraId="1ABAB60B" w14:textId="319CD3AD" w:rsidR="007D6C7A" w:rsidRPr="00D81B0C" w:rsidRDefault="007D6C7A" w:rsidP="009A3C9D">
      <w:pPr>
        <w:pStyle w:val="p5"/>
        <w:spacing w:line="240" w:lineRule="auto"/>
        <w:rPr>
          <w:rFonts w:ascii="Arial" w:hAnsi="Arial" w:cs="Arial"/>
        </w:rPr>
      </w:pPr>
      <w:r w:rsidRPr="00D81B0C">
        <w:rPr>
          <w:rFonts w:ascii="Arial" w:hAnsi="Arial" w:cs="Arial"/>
        </w:rPr>
        <w:t>Where a</w:t>
      </w:r>
      <w:r w:rsidR="008A012A" w:rsidRPr="00D81B0C">
        <w:rPr>
          <w:rFonts w:ascii="Arial" w:hAnsi="Arial" w:cs="Arial"/>
        </w:rPr>
        <w:t xml:space="preserve"> </w:t>
      </w:r>
      <w:r w:rsidRPr="00D81B0C">
        <w:rPr>
          <w:rFonts w:ascii="Arial" w:hAnsi="Arial" w:cs="Arial"/>
        </w:rPr>
        <w:t xml:space="preserve">person wishes to remain anonymous the school will take the following factors into </w:t>
      </w:r>
      <w:r w:rsidR="008A012A" w:rsidRPr="00D81B0C">
        <w:rPr>
          <w:rFonts w:ascii="Arial" w:hAnsi="Arial" w:cs="Arial"/>
        </w:rPr>
        <w:t>consideration</w:t>
      </w:r>
      <w:r w:rsidRPr="00D81B0C">
        <w:rPr>
          <w:rFonts w:ascii="Arial" w:hAnsi="Arial" w:cs="Arial"/>
        </w:rPr>
        <w:t xml:space="preserve"> when </w:t>
      </w:r>
      <w:r w:rsidR="008A012A" w:rsidRPr="00D81B0C">
        <w:rPr>
          <w:rFonts w:ascii="Arial" w:hAnsi="Arial" w:cs="Arial"/>
        </w:rPr>
        <w:t xml:space="preserve">deciding </w:t>
      </w:r>
      <w:r w:rsidR="00D65898" w:rsidRPr="00D81B0C">
        <w:rPr>
          <w:rFonts w:ascii="Arial" w:hAnsi="Arial" w:cs="Arial"/>
        </w:rPr>
        <w:t>whether</w:t>
      </w:r>
      <w:r w:rsidR="008A012A" w:rsidRPr="00D81B0C">
        <w:rPr>
          <w:rFonts w:ascii="Arial" w:hAnsi="Arial" w:cs="Arial"/>
        </w:rPr>
        <w:t xml:space="preserve"> to </w:t>
      </w:r>
      <w:r w:rsidR="00D65898" w:rsidRPr="00D81B0C">
        <w:rPr>
          <w:rFonts w:ascii="Arial" w:hAnsi="Arial" w:cs="Arial"/>
        </w:rPr>
        <w:t>investigate</w:t>
      </w:r>
      <w:r w:rsidR="008A012A" w:rsidRPr="00D81B0C">
        <w:rPr>
          <w:rFonts w:ascii="Arial" w:hAnsi="Arial" w:cs="Arial"/>
        </w:rPr>
        <w:t>:</w:t>
      </w:r>
      <w:r w:rsidRPr="00D81B0C">
        <w:rPr>
          <w:rFonts w:ascii="Arial" w:hAnsi="Arial" w:cs="Arial"/>
        </w:rPr>
        <w:t xml:space="preserve"> </w:t>
      </w:r>
    </w:p>
    <w:p w14:paraId="7F778A31" w14:textId="77777777" w:rsidR="00D65898" w:rsidRPr="00D81B0C" w:rsidRDefault="008A012A" w:rsidP="00D81B0C">
      <w:pPr>
        <w:pStyle w:val="NormalWeb"/>
        <w:numPr>
          <w:ilvl w:val="0"/>
          <w:numId w:val="15"/>
        </w:numPr>
        <w:shd w:val="clear" w:color="auto" w:fill="FFFFFF"/>
        <w:spacing w:before="0" w:beforeAutospacing="0" w:after="240" w:afterAutospacing="0"/>
        <w:rPr>
          <w:rFonts w:ascii="Arial" w:hAnsi="Arial" w:cs="Arial"/>
        </w:rPr>
      </w:pPr>
      <w:r w:rsidRPr="00D81B0C">
        <w:rPr>
          <w:rFonts w:ascii="Arial" w:hAnsi="Arial" w:cs="Arial"/>
        </w:rPr>
        <w:t>T</w:t>
      </w:r>
      <w:r w:rsidR="007D6C7A" w:rsidRPr="00D81B0C">
        <w:rPr>
          <w:rFonts w:ascii="Arial" w:hAnsi="Arial" w:cs="Arial"/>
        </w:rPr>
        <w:t xml:space="preserve">he seriousness of the issues raised </w:t>
      </w:r>
    </w:p>
    <w:p w14:paraId="7ACEDD0D" w14:textId="5723476A" w:rsidR="007D6C7A" w:rsidRPr="00D81B0C" w:rsidRDefault="008A012A" w:rsidP="00D81B0C">
      <w:pPr>
        <w:pStyle w:val="NormalWeb"/>
        <w:numPr>
          <w:ilvl w:val="0"/>
          <w:numId w:val="15"/>
        </w:numPr>
        <w:shd w:val="clear" w:color="auto" w:fill="FFFFFF"/>
        <w:spacing w:before="0" w:beforeAutospacing="0" w:after="240" w:afterAutospacing="0"/>
        <w:rPr>
          <w:rFonts w:ascii="Arial" w:hAnsi="Arial" w:cs="Arial"/>
        </w:rPr>
      </w:pPr>
      <w:r w:rsidRPr="00D81B0C">
        <w:rPr>
          <w:rFonts w:ascii="Arial" w:hAnsi="Arial" w:cs="Arial"/>
        </w:rPr>
        <w:t>T</w:t>
      </w:r>
      <w:r w:rsidR="007D6C7A" w:rsidRPr="00D81B0C">
        <w:rPr>
          <w:rFonts w:ascii="Arial" w:hAnsi="Arial" w:cs="Arial"/>
        </w:rPr>
        <w:t>he credibility of the concern</w:t>
      </w:r>
      <w:r w:rsidR="00D65898" w:rsidRPr="00D81B0C">
        <w:rPr>
          <w:rFonts w:ascii="Arial" w:hAnsi="Arial" w:cs="Arial"/>
        </w:rPr>
        <w:t>.</w:t>
      </w:r>
      <w:r w:rsidR="007D6C7A" w:rsidRPr="00D81B0C">
        <w:rPr>
          <w:rFonts w:ascii="Arial" w:hAnsi="Arial" w:cs="Arial"/>
        </w:rPr>
        <w:t xml:space="preserve"> </w:t>
      </w:r>
    </w:p>
    <w:p w14:paraId="7C73E584" w14:textId="1962D8DF" w:rsidR="00CB108C" w:rsidRPr="00D81B0C" w:rsidRDefault="008A012A" w:rsidP="00D81B0C">
      <w:pPr>
        <w:pStyle w:val="NormalWeb"/>
        <w:numPr>
          <w:ilvl w:val="0"/>
          <w:numId w:val="15"/>
        </w:numPr>
        <w:shd w:val="clear" w:color="auto" w:fill="FFFFFF"/>
        <w:spacing w:before="0" w:beforeAutospacing="0" w:after="240" w:afterAutospacing="0"/>
        <w:rPr>
          <w:rFonts w:ascii="Arial" w:hAnsi="Arial" w:cs="Arial"/>
        </w:rPr>
      </w:pPr>
      <w:r w:rsidRPr="00D81B0C">
        <w:rPr>
          <w:rFonts w:ascii="Arial" w:hAnsi="Arial" w:cs="Arial"/>
        </w:rPr>
        <w:t>T</w:t>
      </w:r>
      <w:r w:rsidR="007D6C7A" w:rsidRPr="00D81B0C">
        <w:rPr>
          <w:rFonts w:ascii="Arial" w:hAnsi="Arial" w:cs="Arial"/>
        </w:rPr>
        <w:t>he likelihood of confirming the allegation from attributable sources and information</w:t>
      </w:r>
    </w:p>
    <w:p w14:paraId="0026954B" w14:textId="1F3795C9" w:rsidR="00D65898" w:rsidRPr="00D81B0C" w:rsidRDefault="00D65898" w:rsidP="00D81B0C">
      <w:pPr>
        <w:pStyle w:val="NormalWeb"/>
        <w:numPr>
          <w:ilvl w:val="0"/>
          <w:numId w:val="15"/>
        </w:numPr>
        <w:shd w:val="clear" w:color="auto" w:fill="FFFFFF"/>
        <w:spacing w:before="0" w:beforeAutospacing="0" w:after="240" w:afterAutospacing="0"/>
        <w:rPr>
          <w:rFonts w:ascii="Arial" w:hAnsi="Arial" w:cs="Arial"/>
        </w:rPr>
      </w:pPr>
      <w:r w:rsidRPr="00D81B0C">
        <w:rPr>
          <w:rFonts w:ascii="Arial" w:hAnsi="Arial" w:cs="Arial"/>
        </w:rPr>
        <w:t>The balance of probability</w:t>
      </w:r>
    </w:p>
    <w:p w14:paraId="327A02B5" w14:textId="6FD0A748" w:rsidR="00D65898" w:rsidRPr="00D81B0C" w:rsidRDefault="00D65898" w:rsidP="00D81B0C">
      <w:pPr>
        <w:pStyle w:val="NormalWeb"/>
        <w:numPr>
          <w:ilvl w:val="0"/>
          <w:numId w:val="15"/>
        </w:numPr>
        <w:shd w:val="clear" w:color="auto" w:fill="FFFFFF"/>
        <w:spacing w:before="0" w:beforeAutospacing="0" w:after="240" w:afterAutospacing="0"/>
        <w:rPr>
          <w:rFonts w:ascii="Arial" w:hAnsi="Arial" w:cs="Arial"/>
        </w:rPr>
      </w:pPr>
      <w:r w:rsidRPr="00D81B0C">
        <w:rPr>
          <w:rFonts w:ascii="Arial" w:hAnsi="Arial" w:cs="Arial"/>
        </w:rPr>
        <w:t>The advice and guidance from any appropriate authority or specialist</w:t>
      </w:r>
    </w:p>
    <w:p w14:paraId="3149FD7D" w14:textId="66F48522" w:rsidR="00D65898" w:rsidRPr="00D81B0C" w:rsidRDefault="00D65898" w:rsidP="00D81B0C">
      <w:pPr>
        <w:pStyle w:val="NormalWeb"/>
        <w:numPr>
          <w:ilvl w:val="0"/>
          <w:numId w:val="15"/>
        </w:numPr>
        <w:shd w:val="clear" w:color="auto" w:fill="FFFFFF"/>
        <w:spacing w:before="0" w:beforeAutospacing="0" w:after="240" w:afterAutospacing="0"/>
        <w:rPr>
          <w:rFonts w:ascii="Arial" w:hAnsi="Arial" w:cs="Arial"/>
          <w:color w:val="000000"/>
        </w:rPr>
      </w:pPr>
      <w:r w:rsidRPr="00D81B0C">
        <w:rPr>
          <w:rFonts w:ascii="Arial" w:hAnsi="Arial" w:cs="Arial"/>
        </w:rPr>
        <w:t>Whether or not any similar concerns have been raised previously</w:t>
      </w:r>
    </w:p>
    <w:p w14:paraId="389736BA" w14:textId="77777777" w:rsidR="0002186B" w:rsidRDefault="0002186B" w:rsidP="009A3C9D">
      <w:pPr>
        <w:pStyle w:val="NormalWeb"/>
        <w:shd w:val="clear" w:color="auto" w:fill="FFFFFF"/>
        <w:spacing w:before="0" w:beforeAutospacing="0" w:after="240" w:afterAutospacing="0"/>
        <w:rPr>
          <w:rFonts w:ascii="Arial" w:hAnsi="Arial" w:cs="Arial"/>
          <w:b/>
          <w:bCs/>
        </w:rPr>
      </w:pPr>
    </w:p>
    <w:p w14:paraId="5C15756F" w14:textId="77777777" w:rsidR="0002186B" w:rsidRDefault="0002186B" w:rsidP="009A3C9D">
      <w:pPr>
        <w:pStyle w:val="NormalWeb"/>
        <w:shd w:val="clear" w:color="auto" w:fill="FFFFFF"/>
        <w:spacing w:before="0" w:beforeAutospacing="0" w:after="240" w:afterAutospacing="0"/>
        <w:rPr>
          <w:rFonts w:ascii="Arial" w:hAnsi="Arial" w:cs="Arial"/>
          <w:b/>
          <w:bCs/>
        </w:rPr>
      </w:pPr>
    </w:p>
    <w:p w14:paraId="44B2E2B2" w14:textId="77777777" w:rsidR="0002186B" w:rsidRDefault="0002186B" w:rsidP="009A3C9D">
      <w:pPr>
        <w:pStyle w:val="NormalWeb"/>
        <w:shd w:val="clear" w:color="auto" w:fill="FFFFFF"/>
        <w:spacing w:before="0" w:beforeAutospacing="0" w:after="240" w:afterAutospacing="0"/>
        <w:rPr>
          <w:rFonts w:ascii="Arial" w:hAnsi="Arial" w:cs="Arial"/>
          <w:b/>
          <w:bCs/>
        </w:rPr>
      </w:pPr>
    </w:p>
    <w:p w14:paraId="6741B5E0" w14:textId="3E46FF09" w:rsidR="00D65898" w:rsidRPr="0002186B" w:rsidRDefault="00D65898" w:rsidP="009A3C9D">
      <w:pPr>
        <w:pStyle w:val="NormalWeb"/>
        <w:shd w:val="clear" w:color="auto" w:fill="FFFFFF"/>
        <w:spacing w:before="0" w:beforeAutospacing="0" w:after="240" w:afterAutospacing="0"/>
        <w:rPr>
          <w:rFonts w:ascii="Arial" w:hAnsi="Arial" w:cs="Arial"/>
          <w:b/>
          <w:bCs/>
          <w:sz w:val="28"/>
          <w:szCs w:val="28"/>
        </w:rPr>
      </w:pPr>
      <w:r w:rsidRPr="0002186B">
        <w:rPr>
          <w:rFonts w:ascii="Arial" w:hAnsi="Arial" w:cs="Arial"/>
          <w:b/>
          <w:bCs/>
          <w:sz w:val="28"/>
          <w:szCs w:val="28"/>
        </w:rPr>
        <w:t>False allegations</w:t>
      </w:r>
    </w:p>
    <w:p w14:paraId="48BB7A20" w14:textId="2049520A" w:rsidR="00D65898" w:rsidRDefault="00D65898" w:rsidP="009A3C9D">
      <w:pPr>
        <w:pStyle w:val="NormalWeb"/>
        <w:shd w:val="clear" w:color="auto" w:fill="FFFFFF"/>
        <w:spacing w:before="0" w:beforeAutospacing="0" w:after="240" w:afterAutospacing="0"/>
        <w:rPr>
          <w:rFonts w:ascii="Arial" w:hAnsi="Arial" w:cs="Arial"/>
        </w:rPr>
      </w:pPr>
      <w:r w:rsidRPr="00D81B0C">
        <w:rPr>
          <w:rFonts w:ascii="Arial" w:hAnsi="Arial" w:cs="Arial"/>
        </w:rPr>
        <w:t xml:space="preserve">If an employee makes an allegation, but it is not confirmed by the investigation, no action will be taken against that employee. </w:t>
      </w:r>
    </w:p>
    <w:p w14:paraId="4A1E833A" w14:textId="77777777" w:rsidR="00D65898" w:rsidRPr="00D81B0C" w:rsidRDefault="00D65898" w:rsidP="009A3C9D">
      <w:pPr>
        <w:pStyle w:val="NormalWeb"/>
        <w:shd w:val="clear" w:color="auto" w:fill="FFFFFF"/>
        <w:spacing w:before="0" w:beforeAutospacing="0" w:after="240" w:afterAutospacing="0"/>
        <w:rPr>
          <w:rFonts w:ascii="Arial" w:hAnsi="Arial" w:cs="Arial"/>
        </w:rPr>
      </w:pPr>
      <w:r w:rsidRPr="00D81B0C">
        <w:rPr>
          <w:rFonts w:ascii="Arial" w:hAnsi="Arial" w:cs="Arial"/>
        </w:rPr>
        <w:t xml:space="preserve">However, an employee makes malicious or vexatious allegations, disciplinary action may be taken against him or her. </w:t>
      </w:r>
    </w:p>
    <w:p w14:paraId="747673F7" w14:textId="463CEC65" w:rsidR="00CB108C" w:rsidRPr="00D81B0C" w:rsidRDefault="00D65898" w:rsidP="009A3C9D">
      <w:pPr>
        <w:pStyle w:val="NormalWeb"/>
        <w:shd w:val="clear" w:color="auto" w:fill="FFFFFF"/>
        <w:spacing w:before="0" w:beforeAutospacing="0" w:after="240" w:afterAutospacing="0"/>
        <w:rPr>
          <w:rFonts w:ascii="Arial" w:hAnsi="Arial" w:cs="Arial"/>
        </w:rPr>
      </w:pPr>
      <w:r w:rsidRPr="00D81B0C">
        <w:rPr>
          <w:rFonts w:ascii="Arial" w:hAnsi="Arial" w:cs="Arial"/>
        </w:rPr>
        <w:t>In determining whether an employee has acted maliciously and/or vexatious the investigator will consider whether the employee was motivated to make the allegation(s) simply out of a desire to pursue a personal vendetta or grudge.</w:t>
      </w:r>
    </w:p>
    <w:p w14:paraId="16C6C667" w14:textId="52147C77" w:rsidR="00CB108C" w:rsidRPr="0002186B" w:rsidRDefault="00D65898" w:rsidP="009A3C9D">
      <w:pPr>
        <w:pStyle w:val="NormalWeb"/>
        <w:shd w:val="clear" w:color="auto" w:fill="FFFFFF"/>
        <w:spacing w:before="0" w:beforeAutospacing="0" w:after="240" w:afterAutospacing="0"/>
        <w:rPr>
          <w:rFonts w:ascii="Arial" w:hAnsi="Arial" w:cs="Arial"/>
          <w:b/>
          <w:bCs/>
          <w:color w:val="000000"/>
          <w:sz w:val="28"/>
          <w:szCs w:val="28"/>
        </w:rPr>
      </w:pPr>
      <w:r w:rsidRPr="0002186B">
        <w:rPr>
          <w:rFonts w:ascii="Arial" w:hAnsi="Arial" w:cs="Arial"/>
          <w:b/>
          <w:bCs/>
          <w:color w:val="000000"/>
          <w:sz w:val="28"/>
          <w:szCs w:val="28"/>
        </w:rPr>
        <w:t>How to proceed if you feel the matter has not been properly dealt with nor investigated</w:t>
      </w:r>
    </w:p>
    <w:p w14:paraId="25D5E6B8" w14:textId="77777777" w:rsidR="009A3C9D" w:rsidRPr="00D81B0C" w:rsidRDefault="00D65898" w:rsidP="009A3C9D">
      <w:pPr>
        <w:pStyle w:val="NormalWeb"/>
        <w:shd w:val="clear" w:color="auto" w:fill="FFFFFF"/>
        <w:spacing w:before="0" w:beforeAutospacing="0" w:after="240" w:afterAutospacing="0"/>
        <w:rPr>
          <w:rFonts w:ascii="Arial" w:hAnsi="Arial" w:cs="Arial"/>
        </w:rPr>
      </w:pPr>
      <w:r w:rsidRPr="00D81B0C">
        <w:rPr>
          <w:rFonts w:ascii="Arial" w:hAnsi="Arial" w:cs="Arial"/>
        </w:rPr>
        <w:t xml:space="preserve">We hope anyone </w:t>
      </w:r>
      <w:r w:rsidR="009A3C9D" w:rsidRPr="00D81B0C">
        <w:rPr>
          <w:rFonts w:ascii="Arial" w:hAnsi="Arial" w:cs="Arial"/>
        </w:rPr>
        <w:t xml:space="preserve">uses this </w:t>
      </w:r>
      <w:r w:rsidRPr="00D81B0C">
        <w:rPr>
          <w:rFonts w:ascii="Arial" w:hAnsi="Arial" w:cs="Arial"/>
        </w:rPr>
        <w:t>procedure will be satisfied with the response given</w:t>
      </w:r>
      <w:r w:rsidR="009A3C9D" w:rsidRPr="00D81B0C">
        <w:rPr>
          <w:rFonts w:ascii="Arial" w:hAnsi="Arial" w:cs="Arial"/>
        </w:rPr>
        <w:t>. However, i</w:t>
      </w:r>
      <w:r w:rsidRPr="00D81B0C">
        <w:rPr>
          <w:rFonts w:ascii="Arial" w:hAnsi="Arial" w:cs="Arial"/>
        </w:rPr>
        <w:t xml:space="preserve">f the </w:t>
      </w:r>
      <w:r w:rsidR="009A3C9D" w:rsidRPr="00D81B0C">
        <w:rPr>
          <w:rFonts w:ascii="Arial" w:hAnsi="Arial" w:cs="Arial"/>
        </w:rPr>
        <w:t>person raising the concern</w:t>
      </w:r>
      <w:r w:rsidRPr="00D81B0C">
        <w:rPr>
          <w:rFonts w:ascii="Arial" w:hAnsi="Arial" w:cs="Arial"/>
        </w:rPr>
        <w:t xml:space="preserve"> feels it is right to take the matter outside the </w:t>
      </w:r>
      <w:r w:rsidR="009A3C9D" w:rsidRPr="00D81B0C">
        <w:rPr>
          <w:rFonts w:ascii="Arial" w:hAnsi="Arial" w:cs="Arial"/>
        </w:rPr>
        <w:t>school</w:t>
      </w:r>
      <w:r w:rsidRPr="00D81B0C">
        <w:rPr>
          <w:rFonts w:ascii="Arial" w:hAnsi="Arial" w:cs="Arial"/>
        </w:rPr>
        <w:t xml:space="preserve">, the following are possible contact points: </w:t>
      </w:r>
    </w:p>
    <w:p w14:paraId="731C7078" w14:textId="77777777" w:rsidR="009A3C9D" w:rsidRPr="00D81B0C" w:rsidRDefault="009A3C9D" w:rsidP="00D81B0C">
      <w:pPr>
        <w:pStyle w:val="NormalWeb"/>
        <w:numPr>
          <w:ilvl w:val="0"/>
          <w:numId w:val="14"/>
        </w:numPr>
        <w:shd w:val="clear" w:color="auto" w:fill="FFFFFF"/>
        <w:spacing w:before="0" w:beforeAutospacing="0" w:after="240" w:afterAutospacing="0"/>
        <w:rPr>
          <w:rFonts w:ascii="Arial" w:hAnsi="Arial" w:cs="Arial"/>
        </w:rPr>
      </w:pPr>
      <w:r w:rsidRPr="00D81B0C">
        <w:rPr>
          <w:rFonts w:ascii="Arial" w:hAnsi="Arial" w:cs="Arial"/>
        </w:rPr>
        <w:t>R</w:t>
      </w:r>
      <w:r w:rsidR="00D65898" w:rsidRPr="00D81B0C">
        <w:rPr>
          <w:rFonts w:ascii="Arial" w:hAnsi="Arial" w:cs="Arial"/>
        </w:rPr>
        <w:t xml:space="preserve">elevant professional bodies or regulatory organisations  </w:t>
      </w:r>
    </w:p>
    <w:p w14:paraId="097277B8" w14:textId="76FC4B61" w:rsidR="009A3C9D" w:rsidRPr="00D81B0C" w:rsidRDefault="009A3C9D" w:rsidP="00D81B0C">
      <w:pPr>
        <w:pStyle w:val="NormalWeb"/>
        <w:numPr>
          <w:ilvl w:val="0"/>
          <w:numId w:val="14"/>
        </w:numPr>
        <w:shd w:val="clear" w:color="auto" w:fill="FFFFFF"/>
        <w:spacing w:before="0" w:beforeAutospacing="0" w:after="240" w:afterAutospacing="0"/>
        <w:rPr>
          <w:rFonts w:ascii="Arial" w:hAnsi="Arial" w:cs="Arial"/>
        </w:rPr>
      </w:pPr>
      <w:r w:rsidRPr="00D81B0C">
        <w:rPr>
          <w:rFonts w:ascii="Arial" w:hAnsi="Arial" w:cs="Arial"/>
        </w:rPr>
        <w:t>T</w:t>
      </w:r>
      <w:r w:rsidR="00D65898" w:rsidRPr="00D81B0C">
        <w:rPr>
          <w:rFonts w:ascii="Arial" w:hAnsi="Arial" w:cs="Arial"/>
        </w:rPr>
        <w:t xml:space="preserve">he relevant ombudsman  </w:t>
      </w:r>
    </w:p>
    <w:p w14:paraId="35CC14D9" w14:textId="2E970CA0" w:rsidR="009A3C9D" w:rsidRPr="00D81B0C" w:rsidRDefault="009A3C9D" w:rsidP="00D81B0C">
      <w:pPr>
        <w:pStyle w:val="NormalWeb"/>
        <w:numPr>
          <w:ilvl w:val="0"/>
          <w:numId w:val="14"/>
        </w:numPr>
        <w:shd w:val="clear" w:color="auto" w:fill="FFFFFF"/>
        <w:spacing w:before="0" w:beforeAutospacing="0" w:after="240" w:afterAutospacing="0"/>
        <w:rPr>
          <w:rFonts w:ascii="Arial" w:hAnsi="Arial" w:cs="Arial"/>
        </w:rPr>
      </w:pPr>
      <w:r w:rsidRPr="00D81B0C">
        <w:rPr>
          <w:rFonts w:ascii="Arial" w:hAnsi="Arial" w:cs="Arial"/>
        </w:rPr>
        <w:t>T</w:t>
      </w:r>
      <w:r w:rsidR="00D65898" w:rsidRPr="00D81B0C">
        <w:rPr>
          <w:rFonts w:ascii="Arial" w:hAnsi="Arial" w:cs="Arial"/>
        </w:rPr>
        <w:t xml:space="preserve">he </w:t>
      </w:r>
      <w:r w:rsidRPr="00D81B0C">
        <w:rPr>
          <w:rFonts w:ascii="Arial" w:hAnsi="Arial" w:cs="Arial"/>
        </w:rPr>
        <w:t>persons</w:t>
      </w:r>
      <w:r w:rsidR="00D65898" w:rsidRPr="00D81B0C">
        <w:rPr>
          <w:rFonts w:ascii="Arial" w:hAnsi="Arial" w:cs="Arial"/>
        </w:rPr>
        <w:t xml:space="preserve"> solicitor </w:t>
      </w:r>
    </w:p>
    <w:p w14:paraId="76F7B6DF" w14:textId="78DA4E4A" w:rsidR="00D65898" w:rsidRPr="00D81B0C" w:rsidRDefault="009A3C9D" w:rsidP="00D81B0C">
      <w:pPr>
        <w:pStyle w:val="NormalWeb"/>
        <w:numPr>
          <w:ilvl w:val="0"/>
          <w:numId w:val="14"/>
        </w:numPr>
        <w:shd w:val="clear" w:color="auto" w:fill="FFFFFF"/>
        <w:spacing w:before="0" w:beforeAutospacing="0" w:after="240" w:afterAutospacing="0"/>
        <w:rPr>
          <w:rFonts w:ascii="Arial" w:hAnsi="Arial" w:cs="Arial"/>
        </w:rPr>
      </w:pPr>
      <w:r w:rsidRPr="00D81B0C">
        <w:rPr>
          <w:rFonts w:ascii="Arial" w:hAnsi="Arial" w:cs="Arial"/>
        </w:rPr>
        <w:t>T</w:t>
      </w:r>
      <w:r w:rsidR="00D65898" w:rsidRPr="00D81B0C">
        <w:rPr>
          <w:rFonts w:ascii="Arial" w:hAnsi="Arial" w:cs="Arial"/>
        </w:rPr>
        <w:t xml:space="preserve">he </w:t>
      </w:r>
      <w:r w:rsidR="00833576" w:rsidRPr="00D81B0C">
        <w:rPr>
          <w:rFonts w:ascii="Arial" w:hAnsi="Arial" w:cs="Arial"/>
        </w:rPr>
        <w:t>P</w:t>
      </w:r>
      <w:r w:rsidR="00D65898" w:rsidRPr="00D81B0C">
        <w:rPr>
          <w:rFonts w:ascii="Arial" w:hAnsi="Arial" w:cs="Arial"/>
        </w:rPr>
        <w:t>olice</w:t>
      </w:r>
    </w:p>
    <w:p w14:paraId="03C1A4BC" w14:textId="77777777" w:rsidR="009A3C9D" w:rsidRPr="0002186B" w:rsidRDefault="00CB108C" w:rsidP="009A3C9D">
      <w:pPr>
        <w:pStyle w:val="NormalWeb"/>
        <w:shd w:val="clear" w:color="auto" w:fill="FFFFFF"/>
        <w:spacing w:before="0" w:beforeAutospacing="0" w:after="240" w:afterAutospacing="0"/>
        <w:rPr>
          <w:rFonts w:ascii="Arial" w:hAnsi="Arial" w:cs="Arial"/>
          <w:b/>
          <w:bCs/>
          <w:color w:val="000000"/>
          <w:sz w:val="28"/>
          <w:szCs w:val="28"/>
        </w:rPr>
      </w:pPr>
      <w:r w:rsidRPr="0002186B">
        <w:rPr>
          <w:rFonts w:ascii="Arial" w:hAnsi="Arial" w:cs="Arial"/>
          <w:b/>
          <w:bCs/>
          <w:color w:val="000000"/>
          <w:sz w:val="28"/>
          <w:szCs w:val="28"/>
        </w:rPr>
        <w:t>Further independent information</w:t>
      </w:r>
    </w:p>
    <w:p w14:paraId="6D22F035" w14:textId="77777777" w:rsidR="009A3C9D" w:rsidRPr="00D81B0C" w:rsidRDefault="00CB108C" w:rsidP="009A3C9D">
      <w:pPr>
        <w:pStyle w:val="NormalWeb"/>
        <w:shd w:val="clear" w:color="auto" w:fill="FFFFFF"/>
        <w:spacing w:before="0" w:beforeAutospacing="0" w:after="240" w:afterAutospacing="0"/>
        <w:rPr>
          <w:rFonts w:ascii="Arial" w:hAnsi="Arial" w:cs="Arial"/>
          <w:b/>
          <w:bCs/>
          <w:color w:val="000000"/>
        </w:rPr>
      </w:pPr>
      <w:r w:rsidRPr="00D81B0C">
        <w:rPr>
          <w:rFonts w:ascii="Arial" w:hAnsi="Arial" w:cs="Arial"/>
          <w:color w:val="000000"/>
        </w:rPr>
        <w:t>You can find </w:t>
      </w:r>
      <w:hyperlink r:id="rId8" w:tgtFrame="_blank" w:history="1">
        <w:r w:rsidRPr="00D81B0C">
          <w:rPr>
            <w:rStyle w:val="Hyperlink"/>
            <w:rFonts w:ascii="Arial" w:hAnsi="Arial" w:cs="Arial"/>
            <w:color w:val="005098"/>
          </w:rPr>
          <w:t>further information about whistleblowing on the Government website</w:t>
        </w:r>
      </w:hyperlink>
      <w:r w:rsidRPr="00D81B0C">
        <w:rPr>
          <w:rFonts w:ascii="Arial" w:hAnsi="Arial" w:cs="Arial"/>
          <w:color w:val="000000"/>
        </w:rPr>
        <w:t> including information about what to do if you are treated unfairly after making a protected disclosure.</w:t>
      </w:r>
    </w:p>
    <w:p w14:paraId="684FEF0E" w14:textId="51E22E9C" w:rsidR="00CB108C" w:rsidRPr="00D81B0C" w:rsidRDefault="00CB108C" w:rsidP="009A3C9D">
      <w:pPr>
        <w:pStyle w:val="NormalWeb"/>
        <w:shd w:val="clear" w:color="auto" w:fill="FFFFFF"/>
        <w:spacing w:before="0" w:beforeAutospacing="0" w:after="240" w:afterAutospacing="0"/>
        <w:rPr>
          <w:rFonts w:ascii="Arial" w:hAnsi="Arial" w:cs="Arial"/>
          <w:b/>
          <w:bCs/>
          <w:color w:val="000000"/>
        </w:rPr>
      </w:pPr>
      <w:r w:rsidRPr="00D81B0C">
        <w:rPr>
          <w:rFonts w:ascii="Arial" w:hAnsi="Arial" w:cs="Arial"/>
          <w:color w:val="000000"/>
        </w:rPr>
        <w:t>You can also contact the independent whistleblowing charity, Protect, for further confidential advice about whistleblowing. Please see </w:t>
      </w:r>
      <w:hyperlink r:id="rId9" w:tgtFrame="_blank" w:history="1">
        <w:r w:rsidRPr="00D81B0C">
          <w:rPr>
            <w:rStyle w:val="Hyperlink"/>
            <w:rFonts w:ascii="Arial" w:hAnsi="Arial" w:cs="Arial"/>
            <w:color w:val="005098"/>
          </w:rPr>
          <w:t>further information on their website</w:t>
        </w:r>
      </w:hyperlink>
      <w:r w:rsidRPr="00D81B0C">
        <w:rPr>
          <w:rFonts w:ascii="Arial" w:hAnsi="Arial" w:cs="Arial"/>
          <w:color w:val="000000"/>
        </w:rPr>
        <w:t> or by contacting their free helpline on 020 3117 2520.</w:t>
      </w:r>
    </w:p>
    <w:p w14:paraId="0D315298" w14:textId="706623C7" w:rsidR="007805EE" w:rsidRPr="00D81B0C" w:rsidRDefault="007805EE" w:rsidP="009A3C9D">
      <w:pPr>
        <w:spacing w:line="240" w:lineRule="auto"/>
        <w:rPr>
          <w:rFonts w:ascii="Arial" w:hAnsi="Arial" w:cs="Arial"/>
          <w:sz w:val="24"/>
          <w:szCs w:val="24"/>
        </w:rPr>
      </w:pPr>
    </w:p>
    <w:p w14:paraId="19777352" w14:textId="168FC52B" w:rsidR="009A3C9D" w:rsidRPr="00D81B0C" w:rsidRDefault="009A3C9D" w:rsidP="009A3C9D">
      <w:pPr>
        <w:spacing w:line="240" w:lineRule="auto"/>
        <w:rPr>
          <w:rFonts w:ascii="Arial" w:hAnsi="Arial" w:cs="Arial"/>
          <w:sz w:val="24"/>
          <w:szCs w:val="24"/>
        </w:rPr>
      </w:pPr>
    </w:p>
    <w:p w14:paraId="016ACB15" w14:textId="77777777" w:rsidR="0002186B" w:rsidRDefault="0002186B">
      <w:pPr>
        <w:rPr>
          <w:rFonts w:ascii="Arial" w:hAnsi="Arial" w:cs="Arial"/>
          <w:sz w:val="24"/>
          <w:szCs w:val="24"/>
        </w:rPr>
      </w:pPr>
    </w:p>
    <w:p w14:paraId="346D8DB9" w14:textId="77777777" w:rsidR="0002186B" w:rsidRDefault="0002186B">
      <w:pPr>
        <w:rPr>
          <w:rFonts w:ascii="Arial" w:hAnsi="Arial" w:cs="Arial"/>
          <w:sz w:val="24"/>
          <w:szCs w:val="24"/>
        </w:rPr>
      </w:pPr>
    </w:p>
    <w:p w14:paraId="2FAAE431" w14:textId="77777777" w:rsidR="0002186B" w:rsidRDefault="0002186B">
      <w:pPr>
        <w:rPr>
          <w:rFonts w:ascii="Arial" w:hAnsi="Arial" w:cs="Arial"/>
          <w:sz w:val="20"/>
          <w:szCs w:val="20"/>
        </w:rPr>
      </w:pPr>
    </w:p>
    <w:p w14:paraId="25088D54" w14:textId="77777777" w:rsidR="0002186B" w:rsidRDefault="0002186B">
      <w:pPr>
        <w:rPr>
          <w:rFonts w:ascii="Arial" w:hAnsi="Arial" w:cs="Arial"/>
          <w:sz w:val="20"/>
          <w:szCs w:val="20"/>
        </w:rPr>
      </w:pPr>
    </w:p>
    <w:p w14:paraId="03131F97" w14:textId="4A010ACF" w:rsidR="009A3C9D" w:rsidRPr="0002186B" w:rsidRDefault="009A3C9D">
      <w:pPr>
        <w:rPr>
          <w:rFonts w:ascii="Arial" w:hAnsi="Arial" w:cs="Arial"/>
          <w:sz w:val="20"/>
          <w:szCs w:val="20"/>
        </w:rPr>
      </w:pPr>
      <w:r w:rsidRPr="0002186B">
        <w:rPr>
          <w:rFonts w:ascii="Arial" w:hAnsi="Arial" w:cs="Arial"/>
          <w:sz w:val="20"/>
          <w:szCs w:val="20"/>
        </w:rPr>
        <w:t xml:space="preserve">Courtlands School Whistleblowing Policy &amp; Procedure </w:t>
      </w:r>
      <w:r w:rsidR="0002186B">
        <w:rPr>
          <w:rFonts w:ascii="Arial" w:hAnsi="Arial" w:cs="Arial"/>
          <w:sz w:val="20"/>
          <w:szCs w:val="20"/>
        </w:rPr>
        <w:t>–</w:t>
      </w:r>
      <w:r w:rsidRPr="0002186B">
        <w:rPr>
          <w:rFonts w:ascii="Arial" w:hAnsi="Arial" w:cs="Arial"/>
          <w:sz w:val="20"/>
          <w:szCs w:val="20"/>
        </w:rPr>
        <w:t xml:space="preserve"> </w:t>
      </w:r>
      <w:r w:rsidR="0002186B">
        <w:rPr>
          <w:rFonts w:ascii="Arial" w:hAnsi="Arial" w:cs="Arial"/>
          <w:sz w:val="20"/>
          <w:szCs w:val="20"/>
        </w:rPr>
        <w:t>Review Date February 2027</w:t>
      </w:r>
    </w:p>
    <w:sectPr w:rsidR="009A3C9D" w:rsidRPr="0002186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60E4F" w14:textId="77777777" w:rsidR="00BF31F4" w:rsidRDefault="00BF31F4" w:rsidP="00D65898">
      <w:pPr>
        <w:spacing w:after="0" w:line="240" w:lineRule="auto"/>
      </w:pPr>
      <w:r>
        <w:separator/>
      </w:r>
    </w:p>
  </w:endnote>
  <w:endnote w:type="continuationSeparator" w:id="0">
    <w:p w14:paraId="1DB07836" w14:textId="77777777" w:rsidR="00BF31F4" w:rsidRDefault="00BF31F4" w:rsidP="00D65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8924243"/>
      <w:docPartObj>
        <w:docPartGallery w:val="Page Numbers (Bottom of Page)"/>
        <w:docPartUnique/>
      </w:docPartObj>
    </w:sdtPr>
    <w:sdtEndPr/>
    <w:sdtContent>
      <w:sdt>
        <w:sdtPr>
          <w:id w:val="1728636285"/>
          <w:docPartObj>
            <w:docPartGallery w:val="Page Numbers (Top of Page)"/>
            <w:docPartUnique/>
          </w:docPartObj>
        </w:sdtPr>
        <w:sdtEndPr/>
        <w:sdtContent>
          <w:p w14:paraId="0DA99F86" w14:textId="6671BE19" w:rsidR="00D65898" w:rsidRDefault="00D6589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499C85A" w14:textId="77777777" w:rsidR="00D65898" w:rsidRDefault="00D65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C50AE" w14:textId="77777777" w:rsidR="00BF31F4" w:rsidRDefault="00BF31F4" w:rsidP="00D65898">
      <w:pPr>
        <w:spacing w:after="0" w:line="240" w:lineRule="auto"/>
      </w:pPr>
      <w:r>
        <w:separator/>
      </w:r>
    </w:p>
  </w:footnote>
  <w:footnote w:type="continuationSeparator" w:id="0">
    <w:p w14:paraId="27B6702F" w14:textId="77777777" w:rsidR="00BF31F4" w:rsidRDefault="00BF31F4" w:rsidP="00D65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7BE3" w14:textId="75EE08DF" w:rsidR="00D81B0C" w:rsidRDefault="00D81B0C">
    <w:pPr>
      <w:pStyle w:val="Header"/>
    </w:pPr>
    <w:r>
      <w:rPr>
        <w:noProof/>
      </w:rPr>
      <w:drawing>
        <wp:anchor distT="0" distB="0" distL="114300" distR="114300" simplePos="0" relativeHeight="251658240" behindDoc="0" locked="0" layoutInCell="1" allowOverlap="1" wp14:anchorId="0FB3C34D" wp14:editId="2A71A295">
          <wp:simplePos x="0" y="0"/>
          <wp:positionH relativeFrom="margin">
            <wp:align>center</wp:align>
          </wp:positionH>
          <wp:positionV relativeFrom="page">
            <wp:align>top</wp:align>
          </wp:positionV>
          <wp:extent cx="3200400" cy="1835150"/>
          <wp:effectExtent l="0" t="0" r="0" b="0"/>
          <wp:wrapThrough wrapText="bothSides">
            <wp:wrapPolygon edited="0">
              <wp:start x="8229" y="3363"/>
              <wp:lineTo x="7586" y="4036"/>
              <wp:lineTo x="7586" y="7399"/>
              <wp:lineTo x="2957" y="9642"/>
              <wp:lineTo x="1157" y="10763"/>
              <wp:lineTo x="1029" y="13229"/>
              <wp:lineTo x="2443" y="14574"/>
              <wp:lineTo x="4757" y="14574"/>
              <wp:lineTo x="4757" y="15471"/>
              <wp:lineTo x="5400" y="15920"/>
              <wp:lineTo x="6557" y="16368"/>
              <wp:lineTo x="11443" y="16368"/>
              <wp:lineTo x="16971" y="15696"/>
              <wp:lineTo x="16714" y="14574"/>
              <wp:lineTo x="19157" y="14574"/>
              <wp:lineTo x="20571" y="13229"/>
              <wp:lineTo x="20571" y="10763"/>
              <wp:lineTo x="18900" y="9642"/>
              <wp:lineTo x="13886" y="7399"/>
              <wp:lineTo x="13886" y="4036"/>
              <wp:lineTo x="13243" y="3363"/>
              <wp:lineTo x="8229" y="3363"/>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400" cy="18351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6D04"/>
    <w:multiLevelType w:val="hybridMultilevel"/>
    <w:tmpl w:val="14EAC904"/>
    <w:lvl w:ilvl="0" w:tplc="8A86CB2C">
      <w:start w:val="1"/>
      <w:numFmt w:val="decimal"/>
      <w:lvlText w:val="%1."/>
      <w:lvlJc w:val="left"/>
      <w:pPr>
        <w:ind w:left="786" w:hanging="360"/>
      </w:pPr>
      <w:rPr>
        <w:b w:val="0"/>
        <w:bCs w:val="0"/>
      </w:rPr>
    </w:lvl>
    <w:lvl w:ilvl="1" w:tplc="3ECECF8A">
      <w:numFmt w:val="bullet"/>
      <w:lvlText w:val=""/>
      <w:lvlJc w:val="left"/>
      <w:pPr>
        <w:ind w:left="1440" w:hanging="360"/>
      </w:pPr>
      <w:rPr>
        <w:rFonts w:ascii="Symbol" w:eastAsiaTheme="minorHAnsi" w:hAnsi="Symbol"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2E3B86"/>
    <w:multiLevelType w:val="hybridMultilevel"/>
    <w:tmpl w:val="9D066BC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 w15:restartNumberingAfterBreak="0">
    <w:nsid w:val="1C192FE8"/>
    <w:multiLevelType w:val="hybridMultilevel"/>
    <w:tmpl w:val="2DAE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EC3A2E"/>
    <w:multiLevelType w:val="hybridMultilevel"/>
    <w:tmpl w:val="76762196"/>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4" w15:restartNumberingAfterBreak="0">
    <w:nsid w:val="30F67A60"/>
    <w:multiLevelType w:val="hybridMultilevel"/>
    <w:tmpl w:val="21E22E1E"/>
    <w:lvl w:ilvl="0" w:tplc="FFFFFFFF">
      <w:start w:val="1"/>
      <w:numFmt w:val="bullet"/>
      <w:lvlText w:val=""/>
      <w:lvlJc w:val="left"/>
      <w:pPr>
        <w:ind w:left="1440" w:hanging="360"/>
      </w:pPr>
      <w:rPr>
        <w:rFonts w:ascii="Wingdings" w:hAnsi="Wingdings" w:hint="default"/>
      </w:rPr>
    </w:lvl>
    <w:lvl w:ilvl="1" w:tplc="0809000B">
      <w:start w:val="1"/>
      <w:numFmt w:val="bullet"/>
      <w:lvlText w:val=""/>
      <w:lvlJc w:val="left"/>
      <w:pPr>
        <w:ind w:left="1506"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329E2435"/>
    <w:multiLevelType w:val="hybridMultilevel"/>
    <w:tmpl w:val="69E4B2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BA078C"/>
    <w:multiLevelType w:val="hybridMultilevel"/>
    <w:tmpl w:val="710E8F2E"/>
    <w:lvl w:ilvl="0" w:tplc="0809000B">
      <w:start w:val="1"/>
      <w:numFmt w:val="bullet"/>
      <w:lvlText w:val=""/>
      <w:lvlJc w:val="left"/>
      <w:pPr>
        <w:ind w:left="1506" w:hanging="360"/>
      </w:pPr>
      <w:rPr>
        <w:rFonts w:ascii="Wingdings" w:hAnsi="Wingdings"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7" w15:restartNumberingAfterBreak="0">
    <w:nsid w:val="3FFF5592"/>
    <w:multiLevelType w:val="hybridMultilevel"/>
    <w:tmpl w:val="0F0A510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4750B2"/>
    <w:multiLevelType w:val="hybridMultilevel"/>
    <w:tmpl w:val="F08A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DB4067"/>
    <w:multiLevelType w:val="hybridMultilevel"/>
    <w:tmpl w:val="EA64AE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0C082E"/>
    <w:multiLevelType w:val="hybridMultilevel"/>
    <w:tmpl w:val="5A784B50"/>
    <w:lvl w:ilvl="0" w:tplc="FFFFFFFF">
      <w:start w:val="1"/>
      <w:numFmt w:val="bullet"/>
      <w:lvlText w:val=""/>
      <w:lvlJc w:val="left"/>
      <w:pPr>
        <w:ind w:left="720" w:hanging="360"/>
      </w:pPr>
      <w:rPr>
        <w:rFonts w:ascii="Wingdings" w:hAnsi="Wingdings" w:hint="default"/>
      </w:rPr>
    </w:lvl>
    <w:lvl w:ilvl="1" w:tplc="08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C112780"/>
    <w:multiLevelType w:val="hybridMultilevel"/>
    <w:tmpl w:val="632E3434"/>
    <w:lvl w:ilvl="0" w:tplc="069835A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6A6183"/>
    <w:multiLevelType w:val="hybridMultilevel"/>
    <w:tmpl w:val="322E71C0"/>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62B1876"/>
    <w:multiLevelType w:val="hybridMultilevel"/>
    <w:tmpl w:val="3AE24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8F33F0"/>
    <w:multiLevelType w:val="hybridMultilevel"/>
    <w:tmpl w:val="57746B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539222">
    <w:abstractNumId w:val="14"/>
  </w:num>
  <w:num w:numId="2" w16cid:durableId="133452404">
    <w:abstractNumId w:val="11"/>
  </w:num>
  <w:num w:numId="3" w16cid:durableId="540245343">
    <w:abstractNumId w:val="0"/>
  </w:num>
  <w:num w:numId="4" w16cid:durableId="1448044825">
    <w:abstractNumId w:val="7"/>
  </w:num>
  <w:num w:numId="5" w16cid:durableId="2128813335">
    <w:abstractNumId w:val="10"/>
  </w:num>
  <w:num w:numId="6" w16cid:durableId="1862160270">
    <w:abstractNumId w:val="6"/>
  </w:num>
  <w:num w:numId="7" w16cid:durableId="78065506">
    <w:abstractNumId w:val="12"/>
  </w:num>
  <w:num w:numId="8" w16cid:durableId="2058356736">
    <w:abstractNumId w:val="4"/>
  </w:num>
  <w:num w:numId="9" w16cid:durableId="1225411527">
    <w:abstractNumId w:val="9"/>
  </w:num>
  <w:num w:numId="10" w16cid:durableId="2131046821">
    <w:abstractNumId w:val="5"/>
  </w:num>
  <w:num w:numId="11" w16cid:durableId="2064451274">
    <w:abstractNumId w:val="2"/>
  </w:num>
  <w:num w:numId="12" w16cid:durableId="1126702692">
    <w:abstractNumId w:val="3"/>
  </w:num>
  <w:num w:numId="13" w16cid:durableId="784277275">
    <w:abstractNumId w:val="1"/>
  </w:num>
  <w:num w:numId="14" w16cid:durableId="968170360">
    <w:abstractNumId w:val="13"/>
  </w:num>
  <w:num w:numId="15" w16cid:durableId="6850641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08C"/>
    <w:rsid w:val="0002186B"/>
    <w:rsid w:val="00297485"/>
    <w:rsid w:val="00564D8F"/>
    <w:rsid w:val="006365CA"/>
    <w:rsid w:val="00711F49"/>
    <w:rsid w:val="00726255"/>
    <w:rsid w:val="007805EE"/>
    <w:rsid w:val="00782653"/>
    <w:rsid w:val="007D6C7A"/>
    <w:rsid w:val="00833576"/>
    <w:rsid w:val="008A012A"/>
    <w:rsid w:val="008C0C75"/>
    <w:rsid w:val="008D7687"/>
    <w:rsid w:val="008F231A"/>
    <w:rsid w:val="009419FE"/>
    <w:rsid w:val="009A3C9D"/>
    <w:rsid w:val="009D40A0"/>
    <w:rsid w:val="009E606B"/>
    <w:rsid w:val="00AE3270"/>
    <w:rsid w:val="00AE7B65"/>
    <w:rsid w:val="00AF29F6"/>
    <w:rsid w:val="00AF3A3B"/>
    <w:rsid w:val="00B0063F"/>
    <w:rsid w:val="00BF31F4"/>
    <w:rsid w:val="00C4015B"/>
    <w:rsid w:val="00CB108C"/>
    <w:rsid w:val="00D65898"/>
    <w:rsid w:val="00D81B0C"/>
    <w:rsid w:val="00E279C8"/>
    <w:rsid w:val="00E300F1"/>
    <w:rsid w:val="00E80B3E"/>
    <w:rsid w:val="00F3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85BC7"/>
  <w15:chartTrackingRefBased/>
  <w15:docId w15:val="{257F307D-0FA4-4A21-8B36-3AF01265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10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B108C"/>
    <w:rPr>
      <w:color w:val="0000FF"/>
      <w:u w:val="single"/>
    </w:rPr>
  </w:style>
  <w:style w:type="paragraph" w:customStyle="1" w:styleId="p4">
    <w:name w:val="p4"/>
    <w:basedOn w:val="Normal"/>
    <w:uiPriority w:val="99"/>
    <w:rsid w:val="00782653"/>
    <w:pPr>
      <w:widowControl w:val="0"/>
      <w:tabs>
        <w:tab w:val="left" w:pos="720"/>
      </w:tabs>
      <w:autoSpaceDE w:val="0"/>
      <w:autoSpaceDN w:val="0"/>
      <w:adjustRightInd w:val="0"/>
      <w:spacing w:after="0" w:line="260" w:lineRule="atLeast"/>
    </w:pPr>
    <w:rPr>
      <w:rFonts w:ascii="Times New Roman" w:eastAsia="Times New Roman" w:hAnsi="Times New Roman" w:cs="Times New Roman"/>
      <w:sz w:val="24"/>
      <w:szCs w:val="24"/>
      <w:lang w:val="en-US"/>
    </w:rPr>
  </w:style>
  <w:style w:type="paragraph" w:customStyle="1" w:styleId="p5">
    <w:name w:val="p5"/>
    <w:basedOn w:val="Normal"/>
    <w:uiPriority w:val="99"/>
    <w:rsid w:val="00E300F1"/>
    <w:pPr>
      <w:widowControl w:val="0"/>
      <w:tabs>
        <w:tab w:val="left" w:pos="720"/>
      </w:tabs>
      <w:autoSpaceDE w:val="0"/>
      <w:autoSpaceDN w:val="0"/>
      <w:adjustRightInd w:val="0"/>
      <w:spacing w:after="0" w:line="260" w:lineRule="atLeast"/>
      <w:jc w:val="both"/>
    </w:pPr>
    <w:rPr>
      <w:rFonts w:ascii="Times New Roman" w:eastAsia="Times New Roman" w:hAnsi="Times New Roman" w:cs="Times New Roman"/>
      <w:sz w:val="24"/>
      <w:szCs w:val="24"/>
      <w:lang w:val="en-US"/>
    </w:rPr>
  </w:style>
  <w:style w:type="paragraph" w:customStyle="1" w:styleId="p7">
    <w:name w:val="p7"/>
    <w:basedOn w:val="Normal"/>
    <w:uiPriority w:val="99"/>
    <w:rsid w:val="00E300F1"/>
    <w:pPr>
      <w:widowControl w:val="0"/>
      <w:tabs>
        <w:tab w:val="left" w:pos="720"/>
      </w:tabs>
      <w:autoSpaceDE w:val="0"/>
      <w:autoSpaceDN w:val="0"/>
      <w:adjustRightInd w:val="0"/>
      <w:spacing w:after="0" w:line="260" w:lineRule="atLeast"/>
      <w:jc w:val="both"/>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F231A"/>
    <w:pPr>
      <w:ind w:left="720"/>
      <w:contextualSpacing/>
    </w:pPr>
  </w:style>
  <w:style w:type="paragraph" w:styleId="Header">
    <w:name w:val="header"/>
    <w:basedOn w:val="Normal"/>
    <w:link w:val="HeaderChar"/>
    <w:uiPriority w:val="99"/>
    <w:unhideWhenUsed/>
    <w:rsid w:val="00D65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898"/>
  </w:style>
  <w:style w:type="paragraph" w:styleId="Footer">
    <w:name w:val="footer"/>
    <w:basedOn w:val="Normal"/>
    <w:link w:val="FooterChar"/>
    <w:uiPriority w:val="99"/>
    <w:unhideWhenUsed/>
    <w:rsid w:val="00D65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90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whistleblow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otect-advic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B6B3A-F12A-4EEF-9F2C-BC713696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Robinson</dc:creator>
  <cp:keywords/>
  <dc:description/>
  <cp:lastModifiedBy>Barry Robinson</cp:lastModifiedBy>
  <cp:revision>2</cp:revision>
  <dcterms:created xsi:type="dcterms:W3CDTF">2026-02-10T15:37:00Z</dcterms:created>
  <dcterms:modified xsi:type="dcterms:W3CDTF">2026-02-10T15:37:00Z</dcterms:modified>
</cp:coreProperties>
</file>